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932802">
        <w:trPr>
          <w:trHeight w:val="1268"/>
        </w:trPr>
        <w:tc>
          <w:tcPr>
            <w:tcW w:w="6946" w:type="dxa"/>
            <w:gridSpan w:val="2"/>
          </w:tcPr>
          <w:p w:rsidR="00ED713F" w:rsidRPr="00932802" w:rsidRDefault="00264321" w:rsidP="00932802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32802">
              <w:rPr>
                <w:b/>
              </w:rPr>
              <w:t>3</w:t>
            </w:r>
            <w:r w:rsidRPr="00932802">
              <w:rPr>
                <w:b/>
                <w:vertAlign w:val="superscript"/>
              </w:rPr>
              <w:t>ème</w:t>
            </w:r>
            <w:r w:rsidR="004566CE" w:rsidRPr="00932802">
              <w:rPr>
                <w:b/>
              </w:rPr>
              <w:t xml:space="preserve"> G</w:t>
            </w:r>
            <w:r w:rsidR="002061C5" w:rsidRPr="00932802">
              <w:rPr>
                <w:b/>
              </w:rPr>
              <w:t>4</w:t>
            </w:r>
            <w:r w:rsidRPr="00932802">
              <w:rPr>
                <w:b/>
              </w:rPr>
              <w:t xml:space="preserve"> : </w:t>
            </w:r>
            <w:r w:rsidR="002061C5" w:rsidRPr="00932802">
              <w:rPr>
                <w:b/>
              </w:rPr>
              <w:t>Les espaces productifs</w:t>
            </w:r>
          </w:p>
          <w:p w:rsidR="00E3574E" w:rsidRPr="00932802" w:rsidRDefault="00E3574E" w:rsidP="00264321">
            <w:pPr>
              <w:tabs>
                <w:tab w:val="center" w:pos="2070"/>
              </w:tabs>
              <w:ind w:left="-108"/>
            </w:pPr>
            <w:r w:rsidRPr="00932802">
              <w:rPr>
                <w:b/>
                <w:u w:val="single"/>
              </w:rPr>
              <w:t>Manuel</w:t>
            </w:r>
            <w:r w:rsidRPr="00932802">
              <w:rPr>
                <w:b/>
              </w:rPr>
              <w:t> :</w:t>
            </w:r>
            <w:r w:rsidRPr="00932802">
              <w:t xml:space="preserve"> </w:t>
            </w:r>
            <w:r w:rsidR="00573BE7" w:rsidRPr="00932802">
              <w:t xml:space="preserve">p. </w:t>
            </w:r>
            <w:r w:rsidR="009420C3" w:rsidRPr="00932802">
              <w:t>280</w:t>
            </w:r>
            <w:r w:rsidR="00573BE7" w:rsidRPr="00932802">
              <w:t xml:space="preserve"> à p. </w:t>
            </w:r>
            <w:r w:rsidR="009420C3" w:rsidRPr="00932802">
              <w:t>295 + livret Brevet p. 468</w:t>
            </w:r>
          </w:p>
          <w:p w:rsidR="00264321" w:rsidRPr="00932802" w:rsidRDefault="00ED713F" w:rsidP="00573BE7">
            <w:pPr>
              <w:tabs>
                <w:tab w:val="center" w:pos="2070"/>
              </w:tabs>
              <w:ind w:left="-108"/>
            </w:pPr>
            <w:r w:rsidRPr="00932802">
              <w:rPr>
                <w:b/>
              </w:rPr>
              <w:t xml:space="preserve">+ </w:t>
            </w:r>
            <w:r w:rsidRPr="00932802">
              <w:t>lelivrescolaire.fr </w:t>
            </w:r>
          </w:p>
          <w:p w:rsidR="00ED713F" w:rsidRPr="00932802" w:rsidRDefault="00ED713F" w:rsidP="00573BE7">
            <w:pPr>
              <w:tabs>
                <w:tab w:val="center" w:pos="2070"/>
              </w:tabs>
              <w:ind w:left="-108"/>
              <w:rPr>
                <w:b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Pr="00932802" w:rsidRDefault="00E3574E" w:rsidP="00264321">
            <w:pPr>
              <w:jc w:val="center"/>
              <w:rPr>
                <w:b/>
                <w:szCs w:val="32"/>
              </w:rPr>
            </w:pPr>
          </w:p>
          <w:p w:rsidR="00264321" w:rsidRPr="00932802" w:rsidRDefault="00264321" w:rsidP="00264321">
            <w:pPr>
              <w:jc w:val="center"/>
              <w:rPr>
                <w:b/>
                <w:szCs w:val="32"/>
              </w:rPr>
            </w:pPr>
            <w:r w:rsidRPr="00932802">
              <w:rPr>
                <w:b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97734D" w:rsidRPr="00932802" w:rsidRDefault="00264321" w:rsidP="00932802">
            <w:pPr>
              <w:ind w:left="-108"/>
              <w:rPr>
                <w:b/>
              </w:rPr>
            </w:pPr>
            <w:r w:rsidRPr="00932802">
              <w:rPr>
                <w:b/>
              </w:rPr>
              <w:t> </w:t>
            </w:r>
            <w:r w:rsidR="008815CF" w:rsidRPr="00932802">
              <w:rPr>
                <w:b/>
                <w:u w:val="single"/>
              </w:rPr>
              <w:t>Je sais utiliser les mots et expressions</w:t>
            </w:r>
            <w:r w:rsidR="008815CF" w:rsidRPr="00932802">
              <w:rPr>
                <w:b/>
              </w:rPr>
              <w:t xml:space="preserve"> </w:t>
            </w:r>
            <w:r w:rsidRPr="00932802">
              <w:rPr>
                <w:b/>
              </w:rPr>
              <w:t>:</w:t>
            </w:r>
          </w:p>
          <w:p w:rsidR="0097734D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>L’</w:t>
            </w:r>
            <w:proofErr w:type="spellStart"/>
            <w:r w:rsidRPr="00932802">
              <w:t>ndustrie</w:t>
            </w:r>
            <w:proofErr w:type="spellEnd"/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 xml:space="preserve">PIB / ZIP </w:t>
            </w:r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>Une délocalisation</w:t>
            </w:r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>Une technopole</w:t>
            </w:r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>La mondialisation</w:t>
            </w:r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 xml:space="preserve">La PAC </w:t>
            </w:r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>Cultures spécialisées</w:t>
            </w:r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>Agroalimentaire</w:t>
            </w:r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>Elevage intensif/extensif</w:t>
            </w:r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>Les services</w:t>
            </w:r>
          </w:p>
          <w:p w:rsidR="00932802" w:rsidRPr="00932802" w:rsidRDefault="00932802" w:rsidP="00006D74">
            <w:pPr>
              <w:pStyle w:val="Paragraphedeliste"/>
              <w:numPr>
                <w:ilvl w:val="0"/>
                <w:numId w:val="3"/>
              </w:numPr>
            </w:pPr>
            <w:r w:rsidRPr="00932802">
              <w:t>Un siège social / un centre de recherche /</w:t>
            </w:r>
          </w:p>
          <w:p w:rsidR="00932802" w:rsidRPr="00932802" w:rsidRDefault="00932802" w:rsidP="00932802">
            <w:pPr>
              <w:pStyle w:val="Paragraphedeliste"/>
              <w:ind w:left="252"/>
            </w:pPr>
          </w:p>
        </w:tc>
        <w:tc>
          <w:tcPr>
            <w:tcW w:w="5283" w:type="dxa"/>
            <w:gridSpan w:val="2"/>
          </w:tcPr>
          <w:p w:rsidR="00264321" w:rsidRPr="00932802" w:rsidRDefault="008815CF">
            <w:pPr>
              <w:rPr>
                <w:b/>
              </w:rPr>
            </w:pPr>
            <w:r w:rsidRPr="00932802">
              <w:rPr>
                <w:b/>
                <w:u w:val="single"/>
              </w:rPr>
              <w:t>J’ai la capacité de</w:t>
            </w:r>
            <w:r w:rsidR="00264321" w:rsidRPr="00932802">
              <w:rPr>
                <w:b/>
              </w:rPr>
              <w:t> :</w:t>
            </w:r>
          </w:p>
          <w:p w:rsidR="00363C7F" w:rsidRPr="00932802" w:rsidRDefault="00363C7F">
            <w:pPr>
              <w:rPr>
                <w:b/>
              </w:rPr>
            </w:pPr>
          </w:p>
          <w:p w:rsidR="006F56B6" w:rsidRPr="00932802" w:rsidRDefault="00C9037D" w:rsidP="006F56B6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 xml:space="preserve">Décrire et expliquer </w:t>
            </w:r>
            <w:r w:rsidR="009C4277" w:rsidRPr="00932802">
              <w:t>des paysages agricole, industriel, de service et/ou touristique</w:t>
            </w:r>
            <w:r w:rsidRPr="00932802">
              <w:t>.</w:t>
            </w:r>
          </w:p>
          <w:p w:rsidR="00C9037D" w:rsidRPr="00932802" w:rsidRDefault="00C9037D" w:rsidP="00C9037D">
            <w:pPr>
              <w:pStyle w:val="Paragraphedeliste"/>
              <w:ind w:left="252"/>
              <w:rPr>
                <w:b/>
              </w:rPr>
            </w:pPr>
          </w:p>
          <w:p w:rsidR="00791E0B" w:rsidRPr="00932802" w:rsidRDefault="00C9037D" w:rsidP="00791E0B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>Décrire et expliquer</w:t>
            </w:r>
            <w:r w:rsidR="00791E0B" w:rsidRPr="00932802">
              <w:rPr>
                <w:b/>
              </w:rPr>
              <w:t xml:space="preserve"> </w:t>
            </w:r>
            <w:r w:rsidR="00791E0B" w:rsidRPr="00932802">
              <w:t xml:space="preserve">les </w:t>
            </w:r>
            <w:r w:rsidR="009C4277" w:rsidRPr="00932802">
              <w:t>facteurs de localisation d’une activité à l’échelle locale.</w:t>
            </w:r>
          </w:p>
          <w:p w:rsidR="00791E0B" w:rsidRPr="00932802" w:rsidRDefault="00791E0B" w:rsidP="00791E0B">
            <w:pPr>
              <w:pStyle w:val="Paragraphedeliste"/>
              <w:rPr>
                <w:b/>
                <w:u w:val="single"/>
              </w:rPr>
            </w:pPr>
          </w:p>
          <w:p w:rsidR="00EB0458" w:rsidRPr="00932802" w:rsidRDefault="009C4277" w:rsidP="00791E0B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>Identifier</w:t>
            </w:r>
            <w:r w:rsidR="00EB0458" w:rsidRPr="00932802">
              <w:t xml:space="preserve"> </w:t>
            </w:r>
            <w:r w:rsidRPr="00932802">
              <w:t>des activités et des acteurs économiques.</w:t>
            </w:r>
          </w:p>
          <w:p w:rsidR="009C4277" w:rsidRPr="00932802" w:rsidRDefault="009C4277" w:rsidP="009C4277">
            <w:pPr>
              <w:pStyle w:val="Paragraphedeliste"/>
              <w:rPr>
                <w:b/>
              </w:rPr>
            </w:pPr>
          </w:p>
          <w:p w:rsidR="009C4277" w:rsidRPr="00932802" w:rsidRDefault="009C4277" w:rsidP="00791E0B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 xml:space="preserve">Expliquer </w:t>
            </w:r>
            <w:r w:rsidRPr="00932802">
              <w:t>le fonctionnement d’un espace productif, en recourant à différents niveaux d’échelle.</w:t>
            </w:r>
          </w:p>
          <w:p w:rsidR="00B44522" w:rsidRPr="00932802" w:rsidRDefault="00B44522" w:rsidP="00B44522"/>
        </w:tc>
      </w:tr>
      <w:tr w:rsidR="00264321" w:rsidTr="00932802">
        <w:trPr>
          <w:trHeight w:val="2299"/>
        </w:trPr>
        <w:tc>
          <w:tcPr>
            <w:tcW w:w="4924" w:type="dxa"/>
          </w:tcPr>
          <w:p w:rsidR="0097734D" w:rsidRPr="00932802" w:rsidRDefault="00264321">
            <w:pPr>
              <w:rPr>
                <w:b/>
              </w:rPr>
            </w:pPr>
            <w:r w:rsidRPr="00932802">
              <w:rPr>
                <w:b/>
                <w:u w:val="single"/>
              </w:rPr>
              <w:t>Repères </w:t>
            </w:r>
            <w:r w:rsidR="00A47995" w:rsidRPr="00932802">
              <w:rPr>
                <w:b/>
                <w:u w:val="single"/>
              </w:rPr>
              <w:t>du DNB</w:t>
            </w:r>
            <w:r w:rsidR="00A47995" w:rsidRPr="00932802">
              <w:rPr>
                <w:b/>
              </w:rPr>
              <w:t xml:space="preserve"> </w:t>
            </w:r>
            <w:r w:rsidRPr="00932802">
              <w:rPr>
                <w:b/>
              </w:rPr>
              <w:t xml:space="preserve">: </w:t>
            </w:r>
          </w:p>
          <w:p w:rsidR="004E47FF" w:rsidRPr="00932802" w:rsidRDefault="00CC6458" w:rsidP="006C43B8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>Localiser et situer</w:t>
            </w:r>
            <w:r w:rsidRPr="00932802">
              <w:t xml:space="preserve"> </w:t>
            </w:r>
            <w:r w:rsidR="009C4277" w:rsidRPr="00932802">
              <w:t>les espaces des 3 études de cas</w:t>
            </w:r>
            <w:r w:rsidR="00932802" w:rsidRPr="00932802">
              <w:t xml:space="preserve"> (Toulouse, Comtat Venaissin, Mont-Saint-Michel)</w:t>
            </w:r>
          </w:p>
          <w:p w:rsidR="009C4277" w:rsidRPr="00932802" w:rsidRDefault="009C4277" w:rsidP="009C4277">
            <w:pPr>
              <w:pStyle w:val="Paragraphedeliste"/>
              <w:ind w:left="252"/>
              <w:rPr>
                <w:b/>
              </w:rPr>
            </w:pPr>
          </w:p>
          <w:p w:rsidR="009C4277" w:rsidRPr="00932802" w:rsidRDefault="004E47FF" w:rsidP="004E47FF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>Localiser et situer</w:t>
            </w:r>
            <w:r w:rsidR="00C9037D" w:rsidRPr="00932802">
              <w:rPr>
                <w:b/>
              </w:rPr>
              <w:t> :</w:t>
            </w:r>
            <w:r w:rsidR="009C4277" w:rsidRPr="00932802">
              <w:rPr>
                <w:b/>
              </w:rPr>
              <w:t xml:space="preserve"> </w:t>
            </w:r>
          </w:p>
          <w:p w:rsidR="004E47FF" w:rsidRPr="00932802" w:rsidRDefault="009C4277" w:rsidP="009C4277">
            <w:pPr>
              <w:pStyle w:val="Paragraphedeliste"/>
              <w:numPr>
                <w:ilvl w:val="0"/>
                <w:numId w:val="10"/>
              </w:numPr>
            </w:pPr>
            <w:r w:rsidRPr="00932802">
              <w:t>les espaces productifs agricoles en France</w:t>
            </w:r>
          </w:p>
          <w:p w:rsidR="009C4277" w:rsidRPr="00932802" w:rsidRDefault="009C4277" w:rsidP="009C4277">
            <w:pPr>
              <w:pStyle w:val="Paragraphedeliste"/>
              <w:numPr>
                <w:ilvl w:val="0"/>
                <w:numId w:val="10"/>
              </w:numPr>
            </w:pPr>
            <w:r w:rsidRPr="00932802">
              <w:t>les espaces productifs industriels</w:t>
            </w:r>
          </w:p>
          <w:p w:rsidR="004E47FF" w:rsidRPr="00932802" w:rsidRDefault="00932802" w:rsidP="00932802">
            <w:pPr>
              <w:pStyle w:val="Paragraphedeliste"/>
              <w:numPr>
                <w:ilvl w:val="0"/>
                <w:numId w:val="10"/>
              </w:numPr>
            </w:pPr>
            <w:r w:rsidRPr="00932802">
              <w:t>les espaces de service</w:t>
            </w:r>
          </w:p>
        </w:tc>
        <w:tc>
          <w:tcPr>
            <w:tcW w:w="5283" w:type="dxa"/>
            <w:gridSpan w:val="2"/>
          </w:tcPr>
          <w:p w:rsidR="00744C49" w:rsidRPr="00932802" w:rsidRDefault="00264321">
            <w:pPr>
              <w:rPr>
                <w:b/>
              </w:rPr>
            </w:pPr>
            <w:r w:rsidRPr="00932802">
              <w:rPr>
                <w:b/>
                <w:u w:val="single"/>
              </w:rPr>
              <w:t>Compétences travaillées</w:t>
            </w:r>
            <w:r w:rsidRPr="00932802">
              <w:rPr>
                <w:b/>
              </w:rPr>
              <w:t xml:space="preserve"> : </w:t>
            </w:r>
          </w:p>
          <w:p w:rsidR="00744C49" w:rsidRPr="00932802" w:rsidRDefault="005B0E75">
            <w:r w:rsidRPr="00932802">
              <w:t xml:space="preserve">C1 : </w:t>
            </w:r>
            <w:r w:rsidR="00881AF8" w:rsidRPr="00932802">
              <w:t>Rédiger un texte argumenté.</w:t>
            </w:r>
          </w:p>
          <w:p w:rsidR="00744C49" w:rsidRPr="00932802" w:rsidRDefault="005B0E75">
            <w:r w:rsidRPr="00932802">
              <w:t xml:space="preserve">C5 : </w:t>
            </w:r>
            <w:r w:rsidR="00480554" w:rsidRPr="00932802">
              <w:t xml:space="preserve">Avoir des connaissances et des repères relevant </w:t>
            </w:r>
            <w:r w:rsidR="00CC6458" w:rsidRPr="00932802">
              <w:t>de l’espace</w:t>
            </w:r>
          </w:p>
          <w:p w:rsidR="00657F2C" w:rsidRPr="00932802" w:rsidRDefault="00480554" w:rsidP="00932802">
            <w:r w:rsidRPr="00932802">
              <w:t xml:space="preserve">C5 : Lire et pratiquer différents langages : cartes, </w:t>
            </w:r>
            <w:r w:rsidR="00932802" w:rsidRPr="00932802">
              <w:t xml:space="preserve">photos, </w:t>
            </w:r>
            <w:r w:rsidR="00D248EF" w:rsidRPr="00932802">
              <w:t xml:space="preserve">graphiques, </w:t>
            </w:r>
            <w:r w:rsidRPr="00932802">
              <w:t>textes, images</w:t>
            </w:r>
            <w:r w:rsidR="00932802" w:rsidRPr="00932802">
              <w:t>.</w:t>
            </w:r>
          </w:p>
        </w:tc>
      </w:tr>
    </w:tbl>
    <w:p w:rsidR="00D37D8A" w:rsidRDefault="00D37D8A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932802" w:rsidTr="00E332E0">
        <w:trPr>
          <w:trHeight w:val="1268"/>
        </w:trPr>
        <w:tc>
          <w:tcPr>
            <w:tcW w:w="6946" w:type="dxa"/>
            <w:gridSpan w:val="2"/>
          </w:tcPr>
          <w:p w:rsidR="00932802" w:rsidRPr="00932802" w:rsidRDefault="00932802" w:rsidP="00E332E0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32802">
              <w:rPr>
                <w:b/>
              </w:rPr>
              <w:t>3</w:t>
            </w:r>
            <w:r w:rsidRPr="00932802">
              <w:rPr>
                <w:b/>
                <w:vertAlign w:val="superscript"/>
              </w:rPr>
              <w:t>ème</w:t>
            </w:r>
            <w:r w:rsidRPr="00932802">
              <w:rPr>
                <w:b/>
              </w:rPr>
              <w:t xml:space="preserve"> G4 : Les espaces productifs</w:t>
            </w:r>
          </w:p>
          <w:p w:rsidR="00932802" w:rsidRPr="00932802" w:rsidRDefault="00932802" w:rsidP="00E332E0">
            <w:pPr>
              <w:tabs>
                <w:tab w:val="center" w:pos="2070"/>
              </w:tabs>
              <w:ind w:left="-108"/>
            </w:pPr>
            <w:r w:rsidRPr="00932802">
              <w:rPr>
                <w:b/>
                <w:u w:val="single"/>
              </w:rPr>
              <w:t>Manuel</w:t>
            </w:r>
            <w:r w:rsidRPr="00932802">
              <w:rPr>
                <w:b/>
              </w:rPr>
              <w:t> :</w:t>
            </w:r>
            <w:r w:rsidRPr="00932802">
              <w:t xml:space="preserve"> p. 280 à p. 295 + livret Brevet p. 468</w:t>
            </w:r>
          </w:p>
          <w:p w:rsidR="00932802" w:rsidRPr="00932802" w:rsidRDefault="00932802" w:rsidP="00E332E0">
            <w:pPr>
              <w:tabs>
                <w:tab w:val="center" w:pos="2070"/>
              </w:tabs>
              <w:ind w:left="-108"/>
            </w:pPr>
            <w:r w:rsidRPr="00932802">
              <w:rPr>
                <w:b/>
              </w:rPr>
              <w:t xml:space="preserve">+ </w:t>
            </w:r>
            <w:r w:rsidRPr="00932802">
              <w:t>lelivrescolaire.fr </w:t>
            </w:r>
          </w:p>
          <w:p w:rsidR="00932802" w:rsidRPr="00932802" w:rsidRDefault="00932802" w:rsidP="00E332E0">
            <w:pPr>
              <w:tabs>
                <w:tab w:val="center" w:pos="2070"/>
              </w:tabs>
              <w:ind w:left="-108"/>
              <w:rPr>
                <w:b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932802" w:rsidRPr="00932802" w:rsidRDefault="00932802" w:rsidP="00E332E0">
            <w:pPr>
              <w:jc w:val="center"/>
              <w:rPr>
                <w:b/>
                <w:szCs w:val="32"/>
              </w:rPr>
            </w:pPr>
          </w:p>
          <w:p w:rsidR="00932802" w:rsidRPr="00932802" w:rsidRDefault="00932802" w:rsidP="00E332E0">
            <w:pPr>
              <w:jc w:val="center"/>
              <w:rPr>
                <w:b/>
                <w:szCs w:val="32"/>
              </w:rPr>
            </w:pPr>
            <w:r w:rsidRPr="00932802">
              <w:rPr>
                <w:b/>
                <w:szCs w:val="32"/>
              </w:rPr>
              <w:t>Fiche d’objectifs</w:t>
            </w:r>
          </w:p>
        </w:tc>
      </w:tr>
      <w:tr w:rsidR="00932802" w:rsidTr="00E332E0">
        <w:tc>
          <w:tcPr>
            <w:tcW w:w="4924" w:type="dxa"/>
          </w:tcPr>
          <w:p w:rsidR="00932802" w:rsidRPr="00932802" w:rsidRDefault="00932802" w:rsidP="00E332E0">
            <w:pPr>
              <w:ind w:left="-108"/>
              <w:rPr>
                <w:b/>
              </w:rPr>
            </w:pPr>
            <w:r w:rsidRPr="00932802">
              <w:rPr>
                <w:b/>
              </w:rPr>
              <w:t> </w:t>
            </w:r>
            <w:r w:rsidRPr="00932802">
              <w:rPr>
                <w:b/>
                <w:u w:val="single"/>
              </w:rPr>
              <w:t>Je sais utiliser les mots et expressions</w:t>
            </w:r>
            <w:r w:rsidRPr="00932802">
              <w:rPr>
                <w:b/>
              </w:rPr>
              <w:t xml:space="preserve"> :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>L’</w:t>
            </w:r>
            <w:proofErr w:type="spellStart"/>
            <w:r w:rsidRPr="00932802">
              <w:t>ndustrie</w:t>
            </w:r>
            <w:proofErr w:type="spellEnd"/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 xml:space="preserve">PIB / ZIP 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>Une délocalisation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>Une technopole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>La mondialisation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 xml:space="preserve">La PAC 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>Cultures spécialisées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>Agroalimentaire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>Elevage intensif/extensif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>Les services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</w:pPr>
            <w:r w:rsidRPr="00932802">
              <w:t>Un siège social / un centre de recherche /</w:t>
            </w:r>
          </w:p>
          <w:p w:rsidR="00932802" w:rsidRPr="00932802" w:rsidRDefault="00932802" w:rsidP="00E332E0">
            <w:pPr>
              <w:pStyle w:val="Paragraphedeliste"/>
              <w:ind w:left="252"/>
            </w:pPr>
          </w:p>
        </w:tc>
        <w:tc>
          <w:tcPr>
            <w:tcW w:w="5283" w:type="dxa"/>
            <w:gridSpan w:val="2"/>
          </w:tcPr>
          <w:p w:rsidR="00932802" w:rsidRPr="00932802" w:rsidRDefault="00932802" w:rsidP="00E332E0">
            <w:pPr>
              <w:rPr>
                <w:b/>
              </w:rPr>
            </w:pPr>
            <w:r w:rsidRPr="00932802">
              <w:rPr>
                <w:b/>
                <w:u w:val="single"/>
              </w:rPr>
              <w:t>J’ai la capacité de</w:t>
            </w:r>
            <w:r w:rsidRPr="00932802">
              <w:rPr>
                <w:b/>
              </w:rPr>
              <w:t> :</w:t>
            </w:r>
          </w:p>
          <w:p w:rsidR="00932802" w:rsidRPr="00932802" w:rsidRDefault="00932802" w:rsidP="00E332E0">
            <w:pPr>
              <w:rPr>
                <w:b/>
              </w:rPr>
            </w:pP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 xml:space="preserve">Décrire et expliquer </w:t>
            </w:r>
            <w:r w:rsidRPr="00932802">
              <w:t>des paysages agricole, industriel, de service et/ou touristique.</w:t>
            </w:r>
          </w:p>
          <w:p w:rsidR="00932802" w:rsidRPr="00932802" w:rsidRDefault="00932802" w:rsidP="00E332E0">
            <w:pPr>
              <w:pStyle w:val="Paragraphedeliste"/>
              <w:ind w:left="252"/>
              <w:rPr>
                <w:b/>
              </w:rPr>
            </w:pP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 xml:space="preserve">Décrire et expliquer </w:t>
            </w:r>
            <w:r w:rsidRPr="00932802">
              <w:t>les facteurs de localisation d’une activité à l’échelle locale.</w:t>
            </w:r>
          </w:p>
          <w:p w:rsidR="00932802" w:rsidRPr="00932802" w:rsidRDefault="00932802" w:rsidP="00E332E0">
            <w:pPr>
              <w:pStyle w:val="Paragraphedeliste"/>
              <w:rPr>
                <w:b/>
                <w:u w:val="single"/>
              </w:rPr>
            </w:pP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>Identifier</w:t>
            </w:r>
            <w:r w:rsidRPr="00932802">
              <w:t xml:space="preserve"> des activités et des acteurs économiques.</w:t>
            </w:r>
          </w:p>
          <w:p w:rsidR="00932802" w:rsidRPr="00932802" w:rsidRDefault="00932802" w:rsidP="00E332E0">
            <w:pPr>
              <w:pStyle w:val="Paragraphedeliste"/>
              <w:rPr>
                <w:b/>
              </w:rPr>
            </w:pP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 xml:space="preserve">Expliquer </w:t>
            </w:r>
            <w:r w:rsidRPr="00932802">
              <w:t>le fonctionnement d’un espace productif, en recourant à différents niveaux d’échelle.</w:t>
            </w:r>
          </w:p>
          <w:p w:rsidR="00932802" w:rsidRPr="00932802" w:rsidRDefault="00932802" w:rsidP="00E332E0"/>
        </w:tc>
      </w:tr>
      <w:tr w:rsidR="00932802" w:rsidTr="00E332E0">
        <w:trPr>
          <w:trHeight w:val="2299"/>
        </w:trPr>
        <w:tc>
          <w:tcPr>
            <w:tcW w:w="4924" w:type="dxa"/>
          </w:tcPr>
          <w:p w:rsidR="00932802" w:rsidRPr="00932802" w:rsidRDefault="00932802" w:rsidP="00E332E0">
            <w:pPr>
              <w:rPr>
                <w:b/>
              </w:rPr>
            </w:pPr>
            <w:r w:rsidRPr="00932802">
              <w:rPr>
                <w:b/>
                <w:u w:val="single"/>
              </w:rPr>
              <w:t>Repères du DNB</w:t>
            </w:r>
            <w:r w:rsidRPr="00932802">
              <w:rPr>
                <w:b/>
              </w:rPr>
              <w:t xml:space="preserve"> : 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>Localiser et situer</w:t>
            </w:r>
            <w:r w:rsidRPr="00932802">
              <w:t xml:space="preserve"> les espaces des 3 études de cas (Toulouse, Comtat Venaissin, Mont-Saint-Michel)</w:t>
            </w:r>
          </w:p>
          <w:p w:rsidR="00932802" w:rsidRPr="00932802" w:rsidRDefault="00932802" w:rsidP="00E332E0">
            <w:pPr>
              <w:pStyle w:val="Paragraphedeliste"/>
              <w:ind w:left="252"/>
              <w:rPr>
                <w:b/>
              </w:rPr>
            </w:pP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 xml:space="preserve">Localiser et situer : 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10"/>
              </w:numPr>
            </w:pPr>
            <w:r w:rsidRPr="00932802">
              <w:t>les espaces productifs agricoles en France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10"/>
              </w:numPr>
            </w:pPr>
            <w:r w:rsidRPr="00932802">
              <w:t>les espaces productifs industriels</w:t>
            </w:r>
          </w:p>
          <w:p w:rsidR="00932802" w:rsidRPr="00932802" w:rsidRDefault="00932802" w:rsidP="00E332E0">
            <w:pPr>
              <w:pStyle w:val="Paragraphedeliste"/>
              <w:numPr>
                <w:ilvl w:val="0"/>
                <w:numId w:val="10"/>
              </w:numPr>
            </w:pPr>
            <w:r w:rsidRPr="00932802">
              <w:t>les espaces de service</w:t>
            </w:r>
          </w:p>
        </w:tc>
        <w:tc>
          <w:tcPr>
            <w:tcW w:w="5283" w:type="dxa"/>
            <w:gridSpan w:val="2"/>
          </w:tcPr>
          <w:p w:rsidR="00932802" w:rsidRPr="00932802" w:rsidRDefault="00932802" w:rsidP="00E332E0">
            <w:pPr>
              <w:rPr>
                <w:b/>
              </w:rPr>
            </w:pPr>
            <w:r w:rsidRPr="00932802">
              <w:rPr>
                <w:b/>
                <w:u w:val="single"/>
              </w:rPr>
              <w:t>Compétences travaillées</w:t>
            </w:r>
            <w:r w:rsidRPr="00932802">
              <w:rPr>
                <w:b/>
              </w:rPr>
              <w:t xml:space="preserve"> : </w:t>
            </w:r>
          </w:p>
          <w:p w:rsidR="00932802" w:rsidRPr="00932802" w:rsidRDefault="00932802" w:rsidP="00E332E0">
            <w:r w:rsidRPr="00932802">
              <w:t>C1 : Rédiger un texte argumenté.</w:t>
            </w:r>
          </w:p>
          <w:p w:rsidR="00932802" w:rsidRPr="00932802" w:rsidRDefault="00932802" w:rsidP="00E332E0">
            <w:r w:rsidRPr="00932802">
              <w:t>C5 : Avoir des connaissances et des repères relevant de l’espace</w:t>
            </w:r>
          </w:p>
          <w:p w:rsidR="00932802" w:rsidRPr="00932802" w:rsidRDefault="00932802" w:rsidP="00E332E0">
            <w:r w:rsidRPr="00932802">
              <w:t>C5 : Lire et pratiquer différents langages : cartes, photos, graphiques, textes, images.</w:t>
            </w:r>
          </w:p>
        </w:tc>
      </w:tr>
    </w:tbl>
    <w:p w:rsidR="00304C8A" w:rsidRDefault="00304C8A">
      <w:bookmarkStart w:id="0" w:name="_GoBack"/>
      <w:bookmarkEnd w:id="0"/>
    </w:p>
    <w:sectPr w:rsidR="00304C8A" w:rsidSect="0093280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8EC"/>
    <w:multiLevelType w:val="hybridMultilevel"/>
    <w:tmpl w:val="900A5F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6004"/>
    <w:multiLevelType w:val="hybridMultilevel"/>
    <w:tmpl w:val="7070E72A"/>
    <w:lvl w:ilvl="0" w:tplc="040C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2BEE023E"/>
    <w:multiLevelType w:val="hybridMultilevel"/>
    <w:tmpl w:val="6CD83C1A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1F7210"/>
    <w:multiLevelType w:val="hybridMultilevel"/>
    <w:tmpl w:val="30A8E2AA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64798"/>
    <w:multiLevelType w:val="hybridMultilevel"/>
    <w:tmpl w:val="9E245FC0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06D74"/>
    <w:rsid w:val="000327D1"/>
    <w:rsid w:val="000617EF"/>
    <w:rsid w:val="000C7205"/>
    <w:rsid w:val="0010000C"/>
    <w:rsid w:val="001208C4"/>
    <w:rsid w:val="0017503F"/>
    <w:rsid w:val="001840E6"/>
    <w:rsid w:val="002061C5"/>
    <w:rsid w:val="002341F9"/>
    <w:rsid w:val="00264321"/>
    <w:rsid w:val="00285D07"/>
    <w:rsid w:val="00304C8A"/>
    <w:rsid w:val="00363C7F"/>
    <w:rsid w:val="003D5F92"/>
    <w:rsid w:val="003E198C"/>
    <w:rsid w:val="003E7A03"/>
    <w:rsid w:val="004566CE"/>
    <w:rsid w:val="00480554"/>
    <w:rsid w:val="004E47FF"/>
    <w:rsid w:val="005572FF"/>
    <w:rsid w:val="00573BE7"/>
    <w:rsid w:val="005B0E75"/>
    <w:rsid w:val="00657F2C"/>
    <w:rsid w:val="006953C9"/>
    <w:rsid w:val="006C43B8"/>
    <w:rsid w:val="006D4F60"/>
    <w:rsid w:val="006F56B6"/>
    <w:rsid w:val="00744C49"/>
    <w:rsid w:val="00791E0B"/>
    <w:rsid w:val="007970C3"/>
    <w:rsid w:val="007A5DA5"/>
    <w:rsid w:val="007B4ED1"/>
    <w:rsid w:val="008815CF"/>
    <w:rsid w:val="00881AF8"/>
    <w:rsid w:val="00911FBC"/>
    <w:rsid w:val="00932802"/>
    <w:rsid w:val="009420C3"/>
    <w:rsid w:val="0097734D"/>
    <w:rsid w:val="009C4277"/>
    <w:rsid w:val="00A47995"/>
    <w:rsid w:val="00A87F2D"/>
    <w:rsid w:val="00B44522"/>
    <w:rsid w:val="00BE0D75"/>
    <w:rsid w:val="00C61779"/>
    <w:rsid w:val="00C9037D"/>
    <w:rsid w:val="00C942EC"/>
    <w:rsid w:val="00C9751D"/>
    <w:rsid w:val="00CC6458"/>
    <w:rsid w:val="00D248EF"/>
    <w:rsid w:val="00D37D8A"/>
    <w:rsid w:val="00E0448C"/>
    <w:rsid w:val="00E3574E"/>
    <w:rsid w:val="00EB0458"/>
    <w:rsid w:val="00ED713F"/>
    <w:rsid w:val="00F57826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45</cp:revision>
  <cp:lastPrinted>2012-10-07T14:05:00Z</cp:lastPrinted>
  <dcterms:created xsi:type="dcterms:W3CDTF">2012-08-27T07:24:00Z</dcterms:created>
  <dcterms:modified xsi:type="dcterms:W3CDTF">2013-05-19T12:32:00Z</dcterms:modified>
</cp:coreProperties>
</file>