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BC" w:rsidRPr="00F00F58" w:rsidRDefault="009A27A6" w:rsidP="009A27A6">
      <w:pPr>
        <w:pStyle w:val="NormalWeb"/>
        <w:shd w:val="clear" w:color="auto" w:fill="D9D9D9" w:themeFill="background1" w:themeFillShade="D9"/>
        <w:spacing w:before="0" w:beforeAutospacing="0" w:after="0" w:afterAutospacing="0"/>
        <w:jc w:val="center"/>
        <w:rPr>
          <w:rFonts w:asciiTheme="minorHAnsi" w:hAnsi="Calibri" w:cstheme="minorBidi"/>
          <w:b/>
          <w:bCs/>
          <w:color w:val="000000" w:themeColor="text1"/>
          <w:kern w:val="24"/>
          <w:szCs w:val="48"/>
          <w:u w:val="single"/>
        </w:rPr>
      </w:pPr>
      <w:r>
        <w:rPr>
          <w:rFonts w:asciiTheme="minorHAnsi" w:hAnsi="Calibri" w:cstheme="minorBidi"/>
          <w:b/>
          <w:bCs/>
          <w:color w:val="000000" w:themeColor="text1"/>
          <w:kern w:val="24"/>
          <w:szCs w:val="48"/>
          <w:u w:val="single"/>
        </w:rPr>
        <w:t>Chapitre 5</w:t>
      </w:r>
      <w:r w:rsidR="00A56913" w:rsidRPr="00A56913">
        <w:rPr>
          <w:rFonts w:asciiTheme="minorHAnsi" w:hAnsi="Calibri" w:cstheme="minorBidi"/>
          <w:b/>
          <w:bCs/>
          <w:color w:val="000000" w:themeColor="text1"/>
          <w:kern w:val="24"/>
          <w:szCs w:val="48"/>
          <w:u w:val="single"/>
        </w:rPr>
        <w:t xml:space="preserve"> : </w:t>
      </w:r>
      <w:r w:rsidRPr="009A27A6">
        <w:rPr>
          <w:rFonts w:asciiTheme="minorHAnsi" w:hAnsi="Calibri" w:cstheme="minorBidi"/>
          <w:b/>
          <w:bCs/>
          <w:color w:val="000000" w:themeColor="text1"/>
          <w:kern w:val="24"/>
          <w:szCs w:val="48"/>
          <w:u w:val="single"/>
        </w:rPr>
        <w:t>Le rôle mondial de la France et l’Union européenne</w:t>
      </w:r>
    </w:p>
    <w:p w:rsidR="007614BC" w:rsidRDefault="007614BC" w:rsidP="007614BC">
      <w:pPr>
        <w:spacing w:after="0" w:line="240" w:lineRule="auto"/>
        <w:ind w:left="1354"/>
        <w:contextualSpacing/>
        <w:rPr>
          <w:rFonts w:ascii="Times New Roman" w:eastAsia="Times New Roman" w:hAnsi="Times New Roman" w:cs="Times New Roman"/>
          <w:color w:val="000000" w:themeColor="text1"/>
          <w:sz w:val="24"/>
          <w:szCs w:val="24"/>
          <w:lang w:eastAsia="fr-FR"/>
        </w:rPr>
      </w:pPr>
    </w:p>
    <w:p w:rsidR="009A27A6" w:rsidRPr="009A27A6" w:rsidRDefault="009A27A6" w:rsidP="009A27A6">
      <w:pPr>
        <w:pStyle w:val="Paragraphedeliste"/>
        <w:numPr>
          <w:ilvl w:val="0"/>
          <w:numId w:val="19"/>
        </w:numPr>
        <w:rPr>
          <w:rFonts w:eastAsia="Times New Roman"/>
          <w:color w:val="000000" w:themeColor="text1"/>
        </w:rPr>
      </w:pPr>
      <w:r w:rsidRPr="00ED434C">
        <w:rPr>
          <w:rFonts w:hAnsi="Calibri"/>
          <w:b/>
          <w:bCs/>
          <w:color w:val="000000" w:themeColor="text1"/>
          <w:kern w:val="24"/>
          <w:szCs w:val="36"/>
          <w:u w:val="single"/>
          <w:shd w:val="clear" w:color="auto" w:fill="D9D9D9" w:themeFill="background1" w:themeFillShade="D9"/>
        </w:rPr>
        <w:t>L</w:t>
      </w:r>
      <w:r w:rsidRPr="00ED434C">
        <w:rPr>
          <w:rFonts w:hAnsi="Calibri"/>
          <w:b/>
          <w:bCs/>
          <w:color w:val="000000" w:themeColor="text1"/>
          <w:kern w:val="24"/>
          <w:szCs w:val="36"/>
          <w:u w:val="single"/>
          <w:shd w:val="clear" w:color="auto" w:fill="D9D9D9" w:themeFill="background1" w:themeFillShade="D9"/>
        </w:rPr>
        <w:t>’</w:t>
      </w:r>
      <w:r w:rsidRPr="00ED434C">
        <w:rPr>
          <w:rFonts w:hAnsi="Calibri"/>
          <w:b/>
          <w:bCs/>
          <w:color w:val="000000" w:themeColor="text1"/>
          <w:kern w:val="24"/>
          <w:szCs w:val="36"/>
          <w:u w:val="single"/>
          <w:shd w:val="clear" w:color="auto" w:fill="D9D9D9" w:themeFill="background1" w:themeFillShade="D9"/>
        </w:rPr>
        <w:t>Union europ</w:t>
      </w:r>
      <w:r w:rsidRPr="00ED434C">
        <w:rPr>
          <w:rFonts w:hAnsi="Calibri"/>
          <w:b/>
          <w:bCs/>
          <w:color w:val="000000" w:themeColor="text1"/>
          <w:kern w:val="24"/>
          <w:szCs w:val="36"/>
          <w:u w:val="single"/>
          <w:shd w:val="clear" w:color="auto" w:fill="D9D9D9" w:themeFill="background1" w:themeFillShade="D9"/>
        </w:rPr>
        <w:t>é</w:t>
      </w:r>
      <w:r w:rsidRPr="00ED434C">
        <w:rPr>
          <w:rFonts w:hAnsi="Calibri"/>
          <w:b/>
          <w:bCs/>
          <w:color w:val="000000" w:themeColor="text1"/>
          <w:kern w:val="24"/>
          <w:szCs w:val="36"/>
          <w:u w:val="single"/>
          <w:shd w:val="clear" w:color="auto" w:fill="D9D9D9" w:themeFill="background1" w:themeFillShade="D9"/>
        </w:rPr>
        <w:t>enne, une union d</w:t>
      </w:r>
      <w:r w:rsidRPr="00ED434C">
        <w:rPr>
          <w:rFonts w:hAnsi="Calibri"/>
          <w:b/>
          <w:bCs/>
          <w:color w:val="000000" w:themeColor="text1"/>
          <w:kern w:val="24"/>
          <w:szCs w:val="36"/>
          <w:u w:val="single"/>
          <w:shd w:val="clear" w:color="auto" w:fill="D9D9D9" w:themeFill="background1" w:themeFillShade="D9"/>
        </w:rPr>
        <w:t>’</w:t>
      </w:r>
      <w:r w:rsidRPr="00ED434C">
        <w:rPr>
          <w:rFonts w:hAnsi="Calibri"/>
          <w:b/>
          <w:bCs/>
          <w:color w:val="000000" w:themeColor="text1"/>
          <w:kern w:val="24"/>
          <w:szCs w:val="36"/>
          <w:u w:val="single"/>
          <w:shd w:val="clear" w:color="auto" w:fill="D9D9D9" w:themeFill="background1" w:themeFillShade="D9"/>
        </w:rPr>
        <w:t>Etats</w:t>
      </w:r>
    </w:p>
    <w:p w:rsidR="007614BC" w:rsidRPr="009A27A6" w:rsidRDefault="007614BC" w:rsidP="00ED434C">
      <w:pPr>
        <w:pStyle w:val="Paragraphedeliste"/>
        <w:numPr>
          <w:ilvl w:val="0"/>
          <w:numId w:val="16"/>
        </w:numPr>
        <w:shd w:val="clear" w:color="auto" w:fill="D9D9D9" w:themeFill="background1" w:themeFillShade="D9"/>
        <w:rPr>
          <w:rFonts w:hAnsi="Calibri"/>
          <w:b/>
          <w:color w:val="000000" w:themeColor="text1"/>
          <w:kern w:val="24"/>
          <w:szCs w:val="36"/>
          <w:u w:val="single"/>
        </w:rPr>
      </w:pPr>
      <w:bookmarkStart w:id="0" w:name="_GoBack"/>
      <w:r w:rsidRPr="009A27A6">
        <w:rPr>
          <w:rFonts w:hAnsi="Calibri"/>
          <w:b/>
          <w:color w:val="000000" w:themeColor="text1"/>
          <w:kern w:val="24"/>
          <w:szCs w:val="36"/>
          <w:u w:val="single"/>
        </w:rPr>
        <w:t>Un territoire en construction</w:t>
      </w:r>
    </w:p>
    <w:bookmarkEnd w:id="0"/>
    <w:p w:rsidR="009A27A6" w:rsidRPr="009A27A6" w:rsidRDefault="009A27A6" w:rsidP="009A27A6">
      <w:pPr>
        <w:pStyle w:val="Paragraphedeliste"/>
        <w:numPr>
          <w:ilvl w:val="0"/>
          <w:numId w:val="17"/>
        </w:numPr>
        <w:rPr>
          <w:rFonts w:hAnsi="Calibri"/>
          <w:b/>
          <w:color w:val="000000" w:themeColor="text1"/>
          <w:kern w:val="24"/>
          <w:szCs w:val="36"/>
          <w:u w:val="single"/>
        </w:rPr>
      </w:pPr>
      <w:r w:rsidRPr="009A27A6">
        <w:rPr>
          <w:rFonts w:hAnsi="Calibri"/>
          <w:b/>
          <w:color w:val="000000" w:themeColor="text1"/>
          <w:kern w:val="24"/>
          <w:szCs w:val="36"/>
          <w:u w:val="single"/>
        </w:rPr>
        <w:t>Ce qui unit les Etats de l</w:t>
      </w:r>
      <w:r w:rsidRPr="009A27A6">
        <w:rPr>
          <w:rFonts w:hAnsi="Calibri"/>
          <w:b/>
          <w:color w:val="000000" w:themeColor="text1"/>
          <w:kern w:val="24"/>
          <w:szCs w:val="36"/>
          <w:u w:val="single"/>
        </w:rPr>
        <w:t>’</w:t>
      </w:r>
      <w:r w:rsidRPr="009A27A6">
        <w:rPr>
          <w:rFonts w:hAnsi="Calibri"/>
          <w:b/>
          <w:color w:val="000000" w:themeColor="text1"/>
          <w:kern w:val="24"/>
          <w:szCs w:val="36"/>
          <w:u w:val="single"/>
        </w:rPr>
        <w:t>UE</w:t>
      </w:r>
    </w:p>
    <w:p w:rsidR="001F45A8" w:rsidRPr="001F45A8" w:rsidRDefault="001F45A8" w:rsidP="001F45A8">
      <w:pPr>
        <w:pStyle w:val="Paragraphedeliste"/>
        <w:ind w:left="1440"/>
        <w:rPr>
          <w:rFonts w:eastAsia="Times New Roman"/>
          <w:color w:val="000000" w:themeColor="text1"/>
          <w:sz w:val="16"/>
        </w:rPr>
      </w:pPr>
    </w:p>
    <w:p w:rsidR="00BB4C69" w:rsidRDefault="00BB4C69">
      <w:r>
        <w:rPr>
          <w:noProof/>
          <w:lang w:eastAsia="fr-FR"/>
        </w:rPr>
        <w:drawing>
          <wp:inline distT="0" distB="0" distL="0" distR="0" wp14:anchorId="0664A80B" wp14:editId="5E8F5CF9">
            <wp:extent cx="6038850" cy="4210374"/>
            <wp:effectExtent l="19050" t="19050" r="19050" b="190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1361"/>
                    <a:stretch/>
                  </pic:blipFill>
                  <pic:spPr bwMode="auto">
                    <a:xfrm>
                      <a:off x="0" y="0"/>
                      <a:ext cx="6040605" cy="4211598"/>
                    </a:xfrm>
                    <a:prstGeom prst="rect">
                      <a:avLst/>
                    </a:prstGeom>
                    <a:noFill/>
                    <a:ln>
                      <a:solidFill>
                        <a:schemeClr val="tx1"/>
                      </a:solidFill>
                    </a:ln>
                    <a:extLst/>
                  </pic:spPr>
                </pic:pic>
              </a:graphicData>
            </a:graphic>
          </wp:inline>
        </w:drawing>
      </w:r>
    </w:p>
    <w:p w:rsidR="004348F0" w:rsidRPr="001F45A8" w:rsidRDefault="001F45A8" w:rsidP="001F45A8">
      <w:pPr>
        <w:numPr>
          <w:ilvl w:val="0"/>
          <w:numId w:val="4"/>
        </w:numPr>
        <w:spacing w:after="0"/>
      </w:pPr>
      <w:r w:rsidRPr="001F45A8">
        <w:t>28 Etats membres</w:t>
      </w:r>
    </w:p>
    <w:p w:rsidR="004348F0" w:rsidRPr="001F45A8" w:rsidRDefault="001F45A8" w:rsidP="001F45A8">
      <w:pPr>
        <w:numPr>
          <w:ilvl w:val="0"/>
          <w:numId w:val="4"/>
        </w:numPr>
        <w:spacing w:after="0"/>
      </w:pPr>
      <w:r w:rsidRPr="001F45A8">
        <w:t>Immense marché commun où les marchandises, les services et les capitaux circulent librement.</w:t>
      </w:r>
    </w:p>
    <w:p w:rsidR="004348F0" w:rsidRPr="001F45A8" w:rsidRDefault="001F45A8" w:rsidP="001F45A8">
      <w:pPr>
        <w:numPr>
          <w:ilvl w:val="0"/>
          <w:numId w:val="4"/>
        </w:numPr>
        <w:spacing w:after="0"/>
      </w:pPr>
      <w:r w:rsidRPr="001F45A8">
        <w:t>Espace Schengen (22 Etats de l’UE) = déplacement libre pour les personnes.</w:t>
      </w:r>
    </w:p>
    <w:p w:rsidR="004348F0" w:rsidRPr="001F45A8" w:rsidRDefault="001F45A8" w:rsidP="001F45A8">
      <w:pPr>
        <w:numPr>
          <w:ilvl w:val="0"/>
          <w:numId w:val="4"/>
        </w:numPr>
        <w:spacing w:after="0"/>
      </w:pPr>
      <w:r w:rsidRPr="001F45A8">
        <w:t>Euro (17 Etats de l’UE) = monnaie commune.</w:t>
      </w:r>
    </w:p>
    <w:p w:rsidR="001F45A8" w:rsidRPr="004F2CE2" w:rsidRDefault="001F45A8" w:rsidP="001F45A8">
      <w:pPr>
        <w:numPr>
          <w:ilvl w:val="0"/>
          <w:numId w:val="4"/>
        </w:numPr>
        <w:spacing w:after="0"/>
      </w:pPr>
      <w:r w:rsidRPr="001F45A8">
        <w:t>Projets communs comme la PAC (aide aux agriculteurs) ou Erasmus (échange d’étudiants).</w:t>
      </w:r>
    </w:p>
    <w:p w:rsidR="00F00F58" w:rsidRDefault="00F00F58" w:rsidP="001F45A8">
      <w:pPr>
        <w:spacing w:after="0"/>
        <w:rPr>
          <w:u w:val="single"/>
        </w:rPr>
      </w:pPr>
    </w:p>
    <w:p w:rsidR="001F45A8" w:rsidRPr="001F45A8" w:rsidRDefault="001F45A8" w:rsidP="001F45A8">
      <w:pPr>
        <w:spacing w:after="0"/>
      </w:pPr>
      <w:r w:rsidRPr="001F45A8">
        <w:rPr>
          <w:u w:val="single"/>
        </w:rPr>
        <w:t>Rappel sur les institutions européennes</w:t>
      </w:r>
      <w:r w:rsidRPr="001F45A8">
        <w:t xml:space="preserve"> :</w:t>
      </w:r>
    </w:p>
    <w:p w:rsidR="004348F0" w:rsidRPr="001F45A8" w:rsidRDefault="001F45A8" w:rsidP="001F45A8">
      <w:pPr>
        <w:numPr>
          <w:ilvl w:val="0"/>
          <w:numId w:val="5"/>
        </w:numPr>
        <w:spacing w:after="0"/>
      </w:pPr>
      <w:r w:rsidRPr="001F45A8">
        <w:t>La Commission européenne à Bruxelles.</w:t>
      </w:r>
    </w:p>
    <w:p w:rsidR="004348F0" w:rsidRPr="001F45A8" w:rsidRDefault="001F45A8" w:rsidP="001F45A8">
      <w:pPr>
        <w:numPr>
          <w:ilvl w:val="0"/>
          <w:numId w:val="5"/>
        </w:numPr>
        <w:spacing w:after="0"/>
      </w:pPr>
      <w:r w:rsidRPr="001F45A8">
        <w:t>Le Parlement européen à Strasbourg et Bruxelles.</w:t>
      </w:r>
    </w:p>
    <w:p w:rsidR="004348F0" w:rsidRPr="001F45A8" w:rsidRDefault="001F45A8" w:rsidP="001F45A8">
      <w:pPr>
        <w:numPr>
          <w:ilvl w:val="0"/>
          <w:numId w:val="5"/>
        </w:numPr>
        <w:spacing w:after="0"/>
      </w:pPr>
      <w:r w:rsidRPr="001F45A8">
        <w:t>La Cour de justice de l’UE à Luxembourg.</w:t>
      </w:r>
    </w:p>
    <w:p w:rsidR="001F45A8" w:rsidRPr="004F2CE2" w:rsidRDefault="001F45A8" w:rsidP="001F45A8">
      <w:pPr>
        <w:numPr>
          <w:ilvl w:val="0"/>
          <w:numId w:val="5"/>
        </w:numPr>
        <w:spacing w:after="0"/>
      </w:pPr>
      <w:r w:rsidRPr="001F45A8">
        <w:t>La Banque centrale européenne à Francfort.</w:t>
      </w:r>
    </w:p>
    <w:p w:rsidR="00F00F58" w:rsidRDefault="00F00F58" w:rsidP="001F45A8">
      <w:pPr>
        <w:spacing w:after="0"/>
        <w:rPr>
          <w:u w:val="single"/>
        </w:rPr>
      </w:pPr>
    </w:p>
    <w:p w:rsidR="001F45A8" w:rsidRPr="001F45A8" w:rsidRDefault="001F45A8" w:rsidP="001F45A8">
      <w:pPr>
        <w:spacing w:after="0"/>
      </w:pPr>
      <w:r w:rsidRPr="001F45A8">
        <w:rPr>
          <w:u w:val="single"/>
        </w:rPr>
        <w:t>L’UE dans le monde</w:t>
      </w:r>
      <w:r w:rsidRPr="001F45A8">
        <w:t xml:space="preserve"> = </w:t>
      </w:r>
    </w:p>
    <w:p w:rsidR="004348F0" w:rsidRPr="001F45A8" w:rsidRDefault="001F45A8" w:rsidP="001F45A8">
      <w:pPr>
        <w:numPr>
          <w:ilvl w:val="0"/>
          <w:numId w:val="6"/>
        </w:numPr>
        <w:spacing w:after="0"/>
      </w:pPr>
      <w:r w:rsidRPr="001F45A8">
        <w:t>502 millions d’habitants (7% de la population).</w:t>
      </w:r>
    </w:p>
    <w:p w:rsidR="004348F0" w:rsidRPr="001F45A8" w:rsidRDefault="001F45A8" w:rsidP="001F45A8">
      <w:pPr>
        <w:numPr>
          <w:ilvl w:val="0"/>
          <w:numId w:val="6"/>
        </w:numPr>
        <w:spacing w:after="0"/>
      </w:pPr>
      <w:r w:rsidRPr="001F45A8">
        <w:t>20% de la richesse mondiale.</w:t>
      </w:r>
    </w:p>
    <w:p w:rsidR="004348F0" w:rsidRPr="001F45A8" w:rsidRDefault="001F45A8" w:rsidP="001F45A8">
      <w:pPr>
        <w:numPr>
          <w:ilvl w:val="0"/>
          <w:numId w:val="6"/>
        </w:numPr>
        <w:spacing w:after="0"/>
      </w:pPr>
      <w:r w:rsidRPr="001F45A8">
        <w:t xml:space="preserve">Un espace avec des valeurs fortes : tous ses membres sont des démocraties où les droits de l’Homme sont respectés. </w:t>
      </w:r>
    </w:p>
    <w:p w:rsidR="009A27A6" w:rsidRDefault="009A27A6" w:rsidP="001F45A8">
      <w:pPr>
        <w:spacing w:after="0"/>
      </w:pPr>
    </w:p>
    <w:p w:rsidR="009A27A6" w:rsidRPr="009A27A6" w:rsidRDefault="009A27A6" w:rsidP="009A27A6">
      <w:pPr>
        <w:pStyle w:val="Paragraphedeliste"/>
        <w:numPr>
          <w:ilvl w:val="0"/>
          <w:numId w:val="17"/>
        </w:numPr>
        <w:rPr>
          <w:b/>
          <w:u w:val="single"/>
        </w:rPr>
      </w:pPr>
      <w:r w:rsidRPr="009A27A6">
        <w:rPr>
          <w:b/>
          <w:u w:val="single"/>
        </w:rPr>
        <w:t>La candidature d’adhésion de la Turquie</w:t>
      </w:r>
    </w:p>
    <w:p w:rsidR="009A27A6" w:rsidRPr="009A27A6" w:rsidRDefault="009A27A6" w:rsidP="009A27A6">
      <w:pPr>
        <w:pStyle w:val="Paragraphedeliste"/>
        <w:ind w:left="1800"/>
        <w:rPr>
          <w:b/>
        </w:rPr>
      </w:pPr>
    </w:p>
    <w:p w:rsidR="009A27A6" w:rsidRDefault="009A27A6" w:rsidP="009A27A6">
      <w:pPr>
        <w:spacing w:after="0"/>
      </w:pPr>
    </w:p>
    <w:p w:rsidR="009A27A6" w:rsidRPr="001F45A8" w:rsidRDefault="009A27A6" w:rsidP="009A27A6">
      <w:pPr>
        <w:spacing w:after="0"/>
        <w:ind w:firstLine="708"/>
      </w:pPr>
      <w:r w:rsidRPr="001F45A8">
        <w:t xml:space="preserve">L’Union européenne a un fort pouvoir d’attraction. L’entrée de 13 nouveaux pays en 10 ans le montre bien. D’autres pays souhaitent y entrer comme la Macédoine ou la Turquie. </w:t>
      </w:r>
    </w:p>
    <w:p w:rsidR="009A27A6" w:rsidRPr="001F45A8" w:rsidRDefault="009A27A6" w:rsidP="009A27A6">
      <w:pPr>
        <w:spacing w:after="0"/>
      </w:pPr>
      <w:r w:rsidRPr="001F45A8">
        <w:lastRenderedPageBreak/>
        <w:t>Cette dernière est candidate depuis longtemps. Elle espère ainsi se moderniser et accélérer son développement économique.</w:t>
      </w:r>
    </w:p>
    <w:p w:rsidR="009A27A6" w:rsidRPr="001F45A8" w:rsidRDefault="009A27A6" w:rsidP="009A27A6">
      <w:pPr>
        <w:spacing w:after="0"/>
        <w:ind w:firstLine="708"/>
      </w:pPr>
      <w:r w:rsidRPr="001F45A8">
        <w:t>L’Etat turc a fait des efforts pour rendre la Turquie compatible avec l’UE : démocratie, droits de l’Homme, modernisation des lois et du fonctionnement de l’économie.</w:t>
      </w:r>
    </w:p>
    <w:p w:rsidR="009A27A6" w:rsidRPr="001F45A8" w:rsidRDefault="009A27A6" w:rsidP="009A27A6">
      <w:pPr>
        <w:spacing w:after="0"/>
      </w:pPr>
      <w:r w:rsidRPr="001F45A8">
        <w:t xml:space="preserve">Elle joue un rôle en Europe depuis très longtemps. C’est un Etat musulman mais laïc. </w:t>
      </w:r>
    </w:p>
    <w:p w:rsidR="009A27A6" w:rsidRPr="001F45A8" w:rsidRDefault="009A27A6" w:rsidP="009A27A6">
      <w:pPr>
        <w:spacing w:after="0"/>
      </w:pPr>
      <w:r w:rsidRPr="001F45A8">
        <w:t>La majorité des Européens est hostile à cette entrée de la Turquie : seul 3% de son territoire est en Europe. Il deviendrait rapidement l’Etat le plus peuplé de l’UE et aurait donc un poids important dans les décisions.</w:t>
      </w:r>
    </w:p>
    <w:p w:rsidR="009A27A6" w:rsidRPr="001F45A8" w:rsidRDefault="009A27A6" w:rsidP="009A27A6">
      <w:pPr>
        <w:spacing w:after="0"/>
      </w:pPr>
      <w:r w:rsidRPr="001F45A8">
        <w:t>L’accord des 28 Etats de l’UE étant nécessaire, son entrée est pour l’instant impossible…</w:t>
      </w:r>
    </w:p>
    <w:p w:rsidR="004F2CE2" w:rsidRPr="009A27A6" w:rsidRDefault="004F2CE2" w:rsidP="001F45A8">
      <w:pPr>
        <w:spacing w:after="0"/>
        <w:rPr>
          <w:b/>
        </w:rPr>
      </w:pPr>
    </w:p>
    <w:p w:rsidR="00BB4C69" w:rsidRPr="009A27A6" w:rsidRDefault="001F45A8" w:rsidP="00ED434C">
      <w:pPr>
        <w:pStyle w:val="Paragraphedeliste"/>
        <w:numPr>
          <w:ilvl w:val="0"/>
          <w:numId w:val="16"/>
        </w:numPr>
        <w:shd w:val="clear" w:color="auto" w:fill="D9D9D9" w:themeFill="background1" w:themeFillShade="D9"/>
        <w:rPr>
          <w:b/>
        </w:rPr>
      </w:pPr>
      <w:r w:rsidRPr="009A27A6">
        <w:rPr>
          <w:b/>
        </w:rPr>
        <w:t xml:space="preserve"> </w:t>
      </w:r>
      <w:r w:rsidRPr="009A27A6">
        <w:rPr>
          <w:b/>
          <w:u w:val="single"/>
        </w:rPr>
        <w:t>Des forts contrastes territoriaux</w:t>
      </w:r>
    </w:p>
    <w:p w:rsidR="004348F0" w:rsidRPr="001F45A8" w:rsidRDefault="001F45A8" w:rsidP="001F45A8">
      <w:pPr>
        <w:numPr>
          <w:ilvl w:val="0"/>
          <w:numId w:val="8"/>
        </w:numPr>
        <w:spacing w:after="0"/>
      </w:pPr>
      <w:r w:rsidRPr="001F45A8">
        <w:rPr>
          <w:u w:val="single"/>
        </w:rPr>
        <w:t xml:space="preserve">Les contrastes entre les Etats membres </w:t>
      </w:r>
      <w:r w:rsidRPr="001F45A8">
        <w:t>:</w:t>
      </w:r>
    </w:p>
    <w:p w:rsidR="001F45A8" w:rsidRPr="001F45A8" w:rsidRDefault="001F45A8" w:rsidP="001F45A8">
      <w:pPr>
        <w:spacing w:after="0"/>
      </w:pPr>
      <w:r w:rsidRPr="001F45A8">
        <w:t xml:space="preserve">- Etats du Nord-Ouest sont largement les + riches et les + développés. </w:t>
      </w:r>
    </w:p>
    <w:p w:rsidR="001F45A8" w:rsidRPr="001F45A8" w:rsidRDefault="001F45A8" w:rsidP="001F45A8">
      <w:pPr>
        <w:spacing w:after="0"/>
      </w:pPr>
      <w:r w:rsidRPr="001F45A8">
        <w:t>- Les anciens Etats communistes d’Europe centrale et orientale ont un retard de développement.</w:t>
      </w:r>
    </w:p>
    <w:p w:rsidR="001F45A8" w:rsidRPr="001F45A8" w:rsidRDefault="001F45A8" w:rsidP="001F45A8">
      <w:pPr>
        <w:spacing w:after="0"/>
      </w:pPr>
      <w:r w:rsidRPr="001F45A8">
        <w:t>- Les Etats d’Europe du Sud sont entre les deux.</w:t>
      </w:r>
    </w:p>
    <w:p w:rsidR="004348F0" w:rsidRPr="001F45A8" w:rsidRDefault="001F45A8" w:rsidP="001F45A8">
      <w:pPr>
        <w:numPr>
          <w:ilvl w:val="0"/>
          <w:numId w:val="9"/>
        </w:numPr>
        <w:spacing w:after="0"/>
      </w:pPr>
      <w:r w:rsidRPr="001F45A8">
        <w:rPr>
          <w:u w:val="single"/>
        </w:rPr>
        <w:t>Les contrastes entre les régions</w:t>
      </w:r>
      <w:r w:rsidRPr="001F45A8">
        <w:t xml:space="preserve"> :</w:t>
      </w:r>
    </w:p>
    <w:p w:rsidR="001F45A8" w:rsidRPr="001F45A8" w:rsidRDefault="001F45A8" w:rsidP="001F45A8">
      <w:pPr>
        <w:spacing w:after="0"/>
      </w:pPr>
      <w:r w:rsidRPr="001F45A8">
        <w:t xml:space="preserve">- </w:t>
      </w:r>
      <w:r w:rsidRPr="001F45A8">
        <w:rPr>
          <w:b/>
          <w:bCs/>
          <w:u w:val="single"/>
        </w:rPr>
        <w:t>La mégalopole européenne</w:t>
      </w:r>
      <w:r w:rsidRPr="001F45A8">
        <w:t xml:space="preserve"> est une région entièrement urbanisée qui va de Londres au Nord de l’Italie en passant par l’Ouest de l’Allemagne. C’est le cœur économique de l’UE. S’y rattache les métropoles mondiales de Londres, Paris et la Ruhr en Allemagne.</w:t>
      </w:r>
    </w:p>
    <w:p w:rsidR="00BB4C69" w:rsidRDefault="001F45A8" w:rsidP="001F45A8">
      <w:pPr>
        <w:spacing w:after="0"/>
      </w:pPr>
      <w:r w:rsidRPr="001F45A8">
        <w:t>- Les régions rurales ou isolées sont moins développées et se retrouvent en marge. (</w:t>
      </w:r>
      <w:proofErr w:type="gramStart"/>
      <w:r w:rsidRPr="001F45A8">
        <w:t>ex</w:t>
      </w:r>
      <w:proofErr w:type="gramEnd"/>
      <w:r w:rsidRPr="001F45A8">
        <w:t>: Massif central, Highlands écossais, campagnes roumaines).</w:t>
      </w:r>
    </w:p>
    <w:p w:rsidR="001F45A8" w:rsidRDefault="001F45A8" w:rsidP="004F2CE2">
      <w:pPr>
        <w:spacing w:after="0"/>
        <w:ind w:firstLine="360"/>
      </w:pPr>
      <w:r w:rsidRPr="001F45A8">
        <w:t xml:space="preserve">L’UE tente de réduire ces contrastes. Elle redistribue de l’argent des régions riches vers les régions les plus pauvres. C’est notamment le </w:t>
      </w:r>
      <w:r w:rsidRPr="001F45A8">
        <w:rPr>
          <w:u w:val="single"/>
        </w:rPr>
        <w:t>FEDER</w:t>
      </w:r>
      <w:r w:rsidRPr="001F45A8">
        <w:t xml:space="preserve"> (Fonds européen de développement économique et régionale) qui finance des infrastructures de transport ou le développement économique.</w:t>
      </w:r>
    </w:p>
    <w:p w:rsidR="00F11D1E" w:rsidRDefault="00F11D1E" w:rsidP="004F2CE2">
      <w:pPr>
        <w:spacing w:after="0"/>
        <w:ind w:firstLine="360"/>
      </w:pPr>
    </w:p>
    <w:p w:rsidR="00F11D1E" w:rsidRPr="00F11D1E" w:rsidRDefault="00F11D1E" w:rsidP="00F11D1E">
      <w:pPr>
        <w:pStyle w:val="Paragraphedeliste"/>
        <w:numPr>
          <w:ilvl w:val="0"/>
          <w:numId w:val="19"/>
        </w:numPr>
        <w:rPr>
          <w:b/>
          <w:u w:val="single"/>
        </w:rPr>
      </w:pPr>
      <w:r w:rsidRPr="00ED434C">
        <w:rPr>
          <w:b/>
          <w:u w:val="single"/>
          <w:shd w:val="clear" w:color="auto" w:fill="D9D9D9" w:themeFill="background1" w:themeFillShade="D9"/>
        </w:rPr>
        <w:t>La France et l’UE : influence mondiale, puissance incomplète</w:t>
      </w:r>
    </w:p>
    <w:p w:rsidR="00F11D1E" w:rsidRPr="00F11D1E" w:rsidRDefault="00F11D1E" w:rsidP="00F11D1E">
      <w:pPr>
        <w:pStyle w:val="Paragraphedeliste"/>
        <w:ind w:left="1080"/>
        <w:rPr>
          <w:b/>
          <w:u w:val="single"/>
        </w:rPr>
      </w:pPr>
    </w:p>
    <w:p w:rsidR="00F11D1E" w:rsidRDefault="00F11D1E" w:rsidP="00ED434C">
      <w:pPr>
        <w:pStyle w:val="Paragraphedeliste"/>
        <w:numPr>
          <w:ilvl w:val="0"/>
          <w:numId w:val="21"/>
        </w:numPr>
        <w:shd w:val="clear" w:color="auto" w:fill="D9D9D9" w:themeFill="background1" w:themeFillShade="D9"/>
        <w:rPr>
          <w:b/>
          <w:sz w:val="22"/>
          <w:u w:val="single"/>
        </w:rPr>
      </w:pPr>
      <w:r w:rsidRPr="00F11D1E">
        <w:rPr>
          <w:b/>
          <w:sz w:val="22"/>
          <w:u w:val="single"/>
        </w:rPr>
        <w:t>La France dans le monde</w:t>
      </w:r>
    </w:p>
    <w:p w:rsidR="00F11D1E" w:rsidRPr="00F11D1E" w:rsidRDefault="00F11D1E" w:rsidP="00F11D1E">
      <w:pPr>
        <w:pStyle w:val="Paragraphedeliste"/>
        <w:rPr>
          <w:b/>
          <w:sz w:val="22"/>
          <w:u w:val="single"/>
        </w:rPr>
      </w:pPr>
    </w:p>
    <w:p w:rsidR="00F11D1E" w:rsidRPr="00F11D1E" w:rsidRDefault="00F11D1E" w:rsidP="00F11D1E">
      <w:pPr>
        <w:pStyle w:val="Paragraphedeliste"/>
        <w:numPr>
          <w:ilvl w:val="0"/>
          <w:numId w:val="22"/>
        </w:numPr>
        <w:rPr>
          <w:rFonts w:asciiTheme="minorHAnsi" w:hAnsiTheme="minorHAnsi"/>
          <w:sz w:val="22"/>
        </w:rPr>
      </w:pPr>
      <w:r w:rsidRPr="00F11D1E">
        <w:rPr>
          <w:rFonts w:asciiTheme="minorHAnsi" w:hAnsiTheme="minorHAnsi"/>
          <w:b/>
          <w:bCs/>
          <w:sz w:val="22"/>
          <w:u w:val="single"/>
        </w:rPr>
        <w:t xml:space="preserve"> La Guyane, territoire français d’Amérique du Sud</w:t>
      </w:r>
    </w:p>
    <w:p w:rsidR="00F11D1E" w:rsidRDefault="00F11D1E" w:rsidP="00F11D1E">
      <w:r>
        <w:t>Pourquoi la Guyane a-t-elle une importance stratégique pour la France ?</w:t>
      </w:r>
    </w:p>
    <w:p w:rsidR="00F11D1E" w:rsidRDefault="00F11D1E" w:rsidP="00F11D1E">
      <w:pPr>
        <w:spacing w:after="0"/>
      </w:pPr>
      <w:r>
        <w:t>La Guyane est un vaste territoire situé en Amérique du Sud à 7000 km de la France métropolitaine.</w:t>
      </w:r>
    </w:p>
    <w:p w:rsidR="00F11D1E" w:rsidRDefault="00F11D1E" w:rsidP="00F11D1E">
      <w:pPr>
        <w:spacing w:after="0"/>
      </w:pPr>
      <w:r>
        <w:t>Elle est couverte à 90% de forêt.</w:t>
      </w:r>
    </w:p>
    <w:p w:rsidR="00F11D1E" w:rsidRDefault="00F11D1E" w:rsidP="00F11D1E">
      <w:pPr>
        <w:spacing w:after="0"/>
      </w:pPr>
      <w:r>
        <w:t xml:space="preserve">La Guyane est un DROM (Département et Région d’Outremer) qui a pour préfecture Cayenne. </w:t>
      </w:r>
    </w:p>
    <w:p w:rsidR="00F11D1E" w:rsidRDefault="00F11D1E" w:rsidP="00F11D1E">
      <w:pPr>
        <w:spacing w:after="0"/>
      </w:pPr>
      <w:r>
        <w:t xml:space="preserve">Ce vaste territoire est faiblement peuplé (2,7 </w:t>
      </w:r>
      <w:proofErr w:type="spellStart"/>
      <w:r>
        <w:t>hab</w:t>
      </w:r>
      <w:proofErr w:type="spellEnd"/>
      <w:r>
        <w:t xml:space="preserve">/km² ; 230 000 habitants). Sa population est concentrée sur le littoral. Elle augmente rapidement et est d’origine très variée (créoles, amérindiens). Les habitants y ont des revenus moitié moins élevé qu’en métropole. </w:t>
      </w:r>
    </w:p>
    <w:p w:rsidR="00F11D1E" w:rsidRDefault="00F11D1E" w:rsidP="00F11D1E">
      <w:pPr>
        <w:spacing w:after="0"/>
      </w:pPr>
    </w:p>
    <w:p w:rsidR="00F11D1E" w:rsidRDefault="00F11D1E" w:rsidP="00F11D1E">
      <w:pPr>
        <w:spacing w:after="0"/>
      </w:pPr>
      <w:r>
        <w:t>La Guyane est une région ultrapériphérique (très éloignée et avec beaucoup de difficultés). Mais elle a plusieurs intérêts pour la France :</w:t>
      </w:r>
    </w:p>
    <w:p w:rsidR="00F11D1E" w:rsidRDefault="00F11D1E" w:rsidP="00F11D1E">
      <w:pPr>
        <w:numPr>
          <w:ilvl w:val="0"/>
          <w:numId w:val="20"/>
        </w:numPr>
        <w:spacing w:after="0"/>
      </w:pPr>
      <w:r>
        <w:t>Elle apporte une grande ZEE (Zone économique exclusive à la France) dans laquelle se trouve du pétrole.</w:t>
      </w:r>
    </w:p>
    <w:p w:rsidR="00F11D1E" w:rsidRDefault="00F11D1E" w:rsidP="00F11D1E">
      <w:pPr>
        <w:numPr>
          <w:ilvl w:val="0"/>
          <w:numId w:val="20"/>
        </w:numPr>
        <w:spacing w:after="0"/>
      </w:pPr>
      <w:r>
        <w:t>Le centre spatial de Kourou permet l’envoi de la fusée Ariane.</w:t>
      </w:r>
    </w:p>
    <w:p w:rsidR="00F11D1E" w:rsidRDefault="00F11D1E" w:rsidP="00F11D1E">
      <w:pPr>
        <w:numPr>
          <w:ilvl w:val="0"/>
          <w:numId w:val="20"/>
        </w:numPr>
        <w:spacing w:after="0"/>
      </w:pPr>
      <w:r>
        <w:t>La forêt amazonienne est un des lieux de la planète où la biodiversité est la plus importante. Elle est très difficile à protéger.</w:t>
      </w:r>
    </w:p>
    <w:p w:rsidR="00F11D1E" w:rsidRDefault="00F11D1E" w:rsidP="00F11D1E">
      <w:pPr>
        <w:spacing w:after="0"/>
      </w:pPr>
      <w:r>
        <w:rPr>
          <w:u w:val="single"/>
        </w:rPr>
        <w:t>ZEE</w:t>
      </w:r>
      <w:r>
        <w:t>: espace d’exploitation économique par un pays des eaux et du sous-sol marin jusqu’à 200 milles des côtes.</w:t>
      </w:r>
    </w:p>
    <w:p w:rsidR="00F11D1E" w:rsidRDefault="00F11D1E" w:rsidP="00F11D1E">
      <w:pPr>
        <w:spacing w:after="0"/>
        <w:ind w:left="-426"/>
      </w:pPr>
      <w:r>
        <w:rPr>
          <w:noProof/>
          <w:lang w:eastAsia="fr-FR"/>
        </w:rPr>
        <w:lastRenderedPageBreak/>
        <w:drawing>
          <wp:inline distT="0" distB="0" distL="0" distR="0" wp14:anchorId="20DE657F" wp14:editId="28C608C2">
            <wp:extent cx="6117726" cy="447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15704" cy="4475270"/>
                    </a:xfrm>
                    <a:prstGeom prst="rect">
                      <a:avLst/>
                    </a:prstGeom>
                  </pic:spPr>
                </pic:pic>
              </a:graphicData>
            </a:graphic>
          </wp:inline>
        </w:drawing>
      </w:r>
    </w:p>
    <w:p w:rsidR="00BB4C69" w:rsidRPr="00F11D1E" w:rsidRDefault="00F11D1E" w:rsidP="00F11D1E">
      <w:pPr>
        <w:spacing w:after="0"/>
        <w:ind w:firstLine="360"/>
      </w:pPr>
      <w:r>
        <w:t xml:space="preserve"> </w:t>
      </w:r>
    </w:p>
    <w:p w:rsidR="001F45A8" w:rsidRDefault="00F11D1E" w:rsidP="00ED434C">
      <w:pPr>
        <w:pStyle w:val="Paragraphedeliste"/>
        <w:numPr>
          <w:ilvl w:val="0"/>
          <w:numId w:val="21"/>
        </w:numPr>
        <w:shd w:val="clear" w:color="auto" w:fill="D9D9D9" w:themeFill="background1" w:themeFillShade="D9"/>
        <w:rPr>
          <w:b/>
          <w:u w:val="single"/>
        </w:rPr>
      </w:pPr>
      <w:r w:rsidRPr="00F11D1E">
        <w:rPr>
          <w:b/>
          <w:u w:val="single"/>
        </w:rPr>
        <w:t>Réalités et limites de l</w:t>
      </w:r>
      <w:r w:rsidR="001F45A8" w:rsidRPr="00F11D1E">
        <w:rPr>
          <w:b/>
          <w:u w:val="single"/>
        </w:rPr>
        <w:t>a puissance de l’UE</w:t>
      </w:r>
    </w:p>
    <w:p w:rsidR="00F11D1E" w:rsidRPr="00F11D1E" w:rsidRDefault="00F11D1E" w:rsidP="00F11D1E">
      <w:pPr>
        <w:pStyle w:val="Paragraphedeliste"/>
        <w:ind w:left="1068"/>
        <w:rPr>
          <w:b/>
          <w:u w:val="single"/>
        </w:rPr>
      </w:pPr>
    </w:p>
    <w:p w:rsidR="004348F0" w:rsidRPr="001F45A8" w:rsidRDefault="001F45A8" w:rsidP="001F45A8">
      <w:pPr>
        <w:numPr>
          <w:ilvl w:val="0"/>
          <w:numId w:val="10"/>
        </w:numPr>
        <w:spacing w:after="0"/>
        <w:rPr>
          <w:b/>
        </w:rPr>
      </w:pPr>
      <w:r w:rsidRPr="001F45A8">
        <w:rPr>
          <w:b/>
          <w:u w:val="single"/>
        </w:rPr>
        <w:t xml:space="preserve">L’UE = grande puissance économique </w:t>
      </w:r>
      <w:r w:rsidRPr="001F45A8">
        <w:rPr>
          <w:b/>
        </w:rPr>
        <w:t>:</w:t>
      </w:r>
    </w:p>
    <w:p w:rsidR="001F45A8" w:rsidRPr="001F45A8" w:rsidRDefault="001F45A8" w:rsidP="001F45A8">
      <w:pPr>
        <w:spacing w:after="0"/>
        <w:ind w:firstLine="360"/>
      </w:pPr>
      <w:r w:rsidRPr="001F45A8">
        <w:t>-   un des 3 pôles de la Triade (avec USA et Asie de l’Est).</w:t>
      </w:r>
    </w:p>
    <w:p w:rsidR="004348F0" w:rsidRPr="001F45A8" w:rsidRDefault="001F45A8" w:rsidP="001F45A8">
      <w:pPr>
        <w:numPr>
          <w:ilvl w:val="0"/>
          <w:numId w:val="11"/>
        </w:numPr>
        <w:spacing w:after="0"/>
      </w:pPr>
      <w:r w:rsidRPr="001F45A8">
        <w:t>30% du PIB mondial.</w:t>
      </w:r>
    </w:p>
    <w:p w:rsidR="004348F0" w:rsidRPr="001F45A8" w:rsidRDefault="001F45A8" w:rsidP="001F45A8">
      <w:pPr>
        <w:numPr>
          <w:ilvl w:val="0"/>
          <w:numId w:val="11"/>
        </w:numPr>
        <w:spacing w:after="0"/>
      </w:pPr>
      <w:r w:rsidRPr="001F45A8">
        <w:t>Agriculture performante qui exporte.</w:t>
      </w:r>
    </w:p>
    <w:p w:rsidR="004348F0" w:rsidRPr="001F45A8" w:rsidRDefault="001F45A8" w:rsidP="001F45A8">
      <w:pPr>
        <w:numPr>
          <w:ilvl w:val="0"/>
          <w:numId w:val="11"/>
        </w:numPr>
        <w:spacing w:after="0"/>
      </w:pPr>
      <w:r w:rsidRPr="001F45A8">
        <w:t>2</w:t>
      </w:r>
      <w:r w:rsidRPr="001F45A8">
        <w:rPr>
          <w:vertAlign w:val="superscript"/>
        </w:rPr>
        <w:t>ème</w:t>
      </w:r>
      <w:r w:rsidRPr="001F45A8">
        <w:t xml:space="preserve"> puissance industrielle (Airbus, Ariane…)</w:t>
      </w:r>
    </w:p>
    <w:p w:rsidR="004348F0" w:rsidRPr="001F45A8" w:rsidRDefault="001F45A8" w:rsidP="001F45A8">
      <w:pPr>
        <w:numPr>
          <w:ilvl w:val="0"/>
          <w:numId w:val="11"/>
        </w:numPr>
        <w:spacing w:after="0"/>
      </w:pPr>
      <w:r w:rsidRPr="001F45A8">
        <w:t>Economie basée surtout sur les services (banques, assurances…).</w:t>
      </w:r>
    </w:p>
    <w:p w:rsidR="004348F0" w:rsidRPr="001F45A8" w:rsidRDefault="001F45A8" w:rsidP="001F45A8">
      <w:pPr>
        <w:numPr>
          <w:ilvl w:val="0"/>
          <w:numId w:val="11"/>
        </w:numPr>
        <w:spacing w:after="0"/>
      </w:pPr>
      <w:r w:rsidRPr="001F45A8">
        <w:t>1</w:t>
      </w:r>
      <w:r w:rsidRPr="001F45A8">
        <w:rPr>
          <w:vertAlign w:val="superscript"/>
        </w:rPr>
        <w:t>ère</w:t>
      </w:r>
      <w:r w:rsidRPr="001F45A8">
        <w:t xml:space="preserve"> puissance commerciale (40% des échanges).</w:t>
      </w:r>
    </w:p>
    <w:p w:rsidR="004348F0" w:rsidRPr="001F45A8" w:rsidRDefault="001F45A8" w:rsidP="001F45A8">
      <w:pPr>
        <w:numPr>
          <w:ilvl w:val="0"/>
          <w:numId w:val="11"/>
        </w:numPr>
        <w:spacing w:after="0"/>
      </w:pPr>
      <w:r w:rsidRPr="001F45A8">
        <w:t>De nombreuses FTN présentes dans le monde entier.</w:t>
      </w:r>
    </w:p>
    <w:p w:rsidR="004348F0" w:rsidRPr="001F45A8" w:rsidRDefault="001F45A8" w:rsidP="001F45A8">
      <w:pPr>
        <w:numPr>
          <w:ilvl w:val="0"/>
          <w:numId w:val="11"/>
        </w:numPr>
        <w:spacing w:after="0"/>
      </w:pPr>
      <w:r w:rsidRPr="001F45A8">
        <w:t>Puissance financière qui s’appuie sur l’Euro, monnaie qui facilite les échanges à l’intérieur de l’UE, et sur des bourses importantes.</w:t>
      </w:r>
    </w:p>
    <w:p w:rsidR="004348F0" w:rsidRPr="001F45A8" w:rsidRDefault="001F45A8" w:rsidP="001F45A8">
      <w:pPr>
        <w:numPr>
          <w:ilvl w:val="0"/>
          <w:numId w:val="11"/>
        </w:numPr>
        <w:spacing w:after="0"/>
      </w:pPr>
      <w:r w:rsidRPr="001F45A8">
        <w:t xml:space="preserve">Foyer d’immigration qui attire les Africains et les Asiatiques. </w:t>
      </w:r>
    </w:p>
    <w:p w:rsidR="00BB4C69" w:rsidRDefault="00BB4C69" w:rsidP="001F45A8">
      <w:pPr>
        <w:spacing w:after="0"/>
      </w:pPr>
    </w:p>
    <w:p w:rsidR="001F45A8" w:rsidRPr="001F45A8" w:rsidRDefault="001F45A8" w:rsidP="001F45A8">
      <w:pPr>
        <w:spacing w:after="0"/>
        <w:ind w:firstLine="360"/>
      </w:pPr>
      <w:r w:rsidRPr="001F45A8">
        <w:rPr>
          <w:b/>
          <w:bCs/>
        </w:rPr>
        <w:t>Cependant,</w:t>
      </w:r>
      <w:r w:rsidRPr="001F45A8">
        <w:t xml:space="preserve"> la crise économique qui touche le monde depuis 2007 touche plus sévèrement l’UE. Certains pays sont au bord de la faillite comme la Grèce. La croissance du PIB est faible voire négative. Le chômage touche de nombreux habitants et l’Euro est parfois remis en cause. </w:t>
      </w:r>
    </w:p>
    <w:p w:rsidR="00BB4C69" w:rsidRDefault="00BB4C69" w:rsidP="001F45A8">
      <w:pPr>
        <w:spacing w:after="0"/>
      </w:pPr>
    </w:p>
    <w:p w:rsidR="004348F0" w:rsidRPr="001F45A8" w:rsidRDefault="001F45A8" w:rsidP="001F45A8">
      <w:pPr>
        <w:numPr>
          <w:ilvl w:val="0"/>
          <w:numId w:val="12"/>
        </w:numPr>
        <w:spacing w:after="0"/>
        <w:rPr>
          <w:b/>
        </w:rPr>
      </w:pPr>
      <w:r w:rsidRPr="001F45A8">
        <w:rPr>
          <w:b/>
          <w:u w:val="single"/>
        </w:rPr>
        <w:t>UE = un nain politique ?</w:t>
      </w:r>
    </w:p>
    <w:p w:rsidR="004348F0" w:rsidRPr="001F45A8" w:rsidRDefault="001F45A8" w:rsidP="001F45A8">
      <w:pPr>
        <w:numPr>
          <w:ilvl w:val="0"/>
          <w:numId w:val="13"/>
        </w:numPr>
        <w:spacing w:after="0"/>
      </w:pPr>
      <w:r w:rsidRPr="001F45A8">
        <w:t>Mise en place d’une politique étrangère et de sécurité commune (PESC).</w:t>
      </w:r>
    </w:p>
    <w:p w:rsidR="001F45A8" w:rsidRDefault="001F45A8" w:rsidP="001F45A8">
      <w:pPr>
        <w:numPr>
          <w:ilvl w:val="0"/>
          <w:numId w:val="13"/>
        </w:numPr>
        <w:spacing w:after="0"/>
      </w:pPr>
      <w:r w:rsidRPr="001F45A8">
        <w:t xml:space="preserve">Faiblesse du poids de l’UE face aux grandes puissances que sont les USA et la Chine </w:t>
      </w:r>
    </w:p>
    <w:p w:rsidR="004348F0" w:rsidRPr="001F45A8" w:rsidRDefault="001F45A8" w:rsidP="001F45A8">
      <w:pPr>
        <w:spacing w:after="0"/>
        <w:ind w:left="720"/>
      </w:pPr>
      <w:r w:rsidRPr="001F45A8">
        <w:sym w:font="Wingdings" w:char="F0E8"/>
      </w:r>
      <w:r w:rsidRPr="001F45A8">
        <w:t xml:space="preserve"> </w:t>
      </w:r>
      <w:r w:rsidR="00F11D1E" w:rsidRPr="001F45A8">
        <w:t>Nombreux</w:t>
      </w:r>
      <w:r w:rsidRPr="001F45A8">
        <w:t xml:space="preserve"> désaccords entre les 2</w:t>
      </w:r>
      <w:r w:rsidR="00F11D1E">
        <w:t>8</w:t>
      </w:r>
      <w:r w:rsidRPr="001F45A8">
        <w:t>.</w:t>
      </w:r>
    </w:p>
    <w:p w:rsidR="004348F0" w:rsidRPr="001F45A8" w:rsidRDefault="001F45A8" w:rsidP="001F45A8">
      <w:pPr>
        <w:numPr>
          <w:ilvl w:val="0"/>
          <w:numId w:val="13"/>
        </w:numPr>
        <w:spacing w:after="0"/>
      </w:pPr>
      <w:r w:rsidRPr="001F45A8">
        <w:t xml:space="preserve">Pas d’armée commune européenne </w:t>
      </w:r>
      <w:r w:rsidRPr="001F45A8">
        <w:sym w:font="Wingdings" w:char="F0E8"/>
      </w:r>
      <w:r w:rsidRPr="001F45A8">
        <w:t xml:space="preserve"> les pays euro font confiance à l’OTAN pour les défendre.</w:t>
      </w:r>
    </w:p>
    <w:p w:rsidR="004348F0" w:rsidRPr="001F45A8" w:rsidRDefault="001F45A8" w:rsidP="001F45A8">
      <w:pPr>
        <w:numPr>
          <w:ilvl w:val="0"/>
          <w:numId w:val="13"/>
        </w:numPr>
        <w:spacing w:after="0"/>
      </w:pPr>
      <w:r w:rsidRPr="001F45A8">
        <w:t>La puissance de l’Europe dans le monde vient plutôt de certains pays (France, Royaume-Uni, Allemagne, Italie) présents au G8 ou au G20.</w:t>
      </w:r>
    </w:p>
    <w:p w:rsidR="00FD5B64" w:rsidRDefault="001F45A8" w:rsidP="001F45A8">
      <w:pPr>
        <w:numPr>
          <w:ilvl w:val="0"/>
          <w:numId w:val="13"/>
        </w:numPr>
        <w:spacing w:after="0"/>
      </w:pPr>
      <w:r w:rsidRPr="001F45A8">
        <w:t>Arme nucléaire pour la France et le Royaume-Uni.</w:t>
      </w:r>
      <w:r w:rsidR="007206BA">
        <w:rPr>
          <w:noProof/>
          <w:lang w:eastAsia="fr-FR"/>
        </w:rPr>
        <mc:AlternateContent>
          <mc:Choice Requires="wps">
            <w:drawing>
              <wp:anchor distT="0" distB="0" distL="114300" distR="114300" simplePos="0" relativeHeight="251659264" behindDoc="0" locked="0" layoutInCell="1" allowOverlap="1" wp14:anchorId="4D1DCF60" wp14:editId="0BA972B7">
                <wp:simplePos x="0" y="0"/>
                <wp:positionH relativeFrom="column">
                  <wp:posOffset>-747395</wp:posOffset>
                </wp:positionH>
                <wp:positionV relativeFrom="paragraph">
                  <wp:posOffset>-747395</wp:posOffset>
                </wp:positionV>
                <wp:extent cx="5864041" cy="461665"/>
                <wp:effectExtent l="0" t="0" r="0" b="0"/>
                <wp:wrapNone/>
                <wp:docPr id="4" name="ZoneTexte 3"/>
                <wp:cNvGraphicFramePr/>
                <a:graphic xmlns:a="http://schemas.openxmlformats.org/drawingml/2006/main">
                  <a:graphicData uri="http://schemas.microsoft.com/office/word/2010/wordprocessingShape">
                    <wps:wsp>
                      <wps:cNvSpPr txBox="1"/>
                      <wps:spPr>
                        <a:xfrm>
                          <a:off x="0" y="0"/>
                          <a:ext cx="5864041" cy="461665"/>
                        </a:xfrm>
                        <a:prstGeom prst="rect">
                          <a:avLst/>
                        </a:prstGeom>
                        <a:noFill/>
                      </wps:spPr>
                      <wps:txbx>
                        <w:txbxContent>
                          <w:p w:rsidR="007206BA" w:rsidRDefault="007206BA" w:rsidP="007206BA">
                            <w:pPr>
                              <w:pStyle w:val="NormalWeb"/>
                              <w:spacing w:before="0" w:beforeAutospacing="0" w:after="0" w:afterAutospacing="0"/>
                            </w:pP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ZoneTexte 3" o:spid="_x0000_s1026" type="#_x0000_t202" style="position:absolute;left:0;text-align:left;margin-left:-58.85pt;margin-top:-58.85pt;width:461.75pt;height:36.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" filled="f" stroked="f">
                <v:textbox style="mso-fit-shape-to-text:t">
                  <w:txbxContent>
                    <w:p w:rsidR="007206BA" w:rsidRDefault="007206BA" w:rsidP="007206BA">
                      <w:pPr>
                        <w:pStyle w:val="NormalWeb"/>
                        <w:spacing w:before="0" w:beforeAutospacing="0" w:after="0" w:afterAutospacing="0"/>
                      </w:pPr>
                    </w:p>
                  </w:txbxContent>
                </v:textbox>
              </v:shape>
            </w:pict>
          </mc:Fallback>
        </mc:AlternateContent>
      </w:r>
    </w:p>
    <w:sectPr w:rsidR="00FD5B64" w:rsidSect="004F2CE2">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8C0"/>
    <w:multiLevelType w:val="hybridMultilevel"/>
    <w:tmpl w:val="D8C23BD0"/>
    <w:lvl w:ilvl="0" w:tplc="03E6DA28">
      <w:start w:val="1"/>
      <w:numFmt w:val="decimal"/>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22B6276"/>
    <w:multiLevelType w:val="hybridMultilevel"/>
    <w:tmpl w:val="BA18B7F2"/>
    <w:lvl w:ilvl="0" w:tplc="349A6BE6">
      <w:start w:val="1"/>
      <w:numFmt w:val="upperRoman"/>
      <w:lvlText w:val="%1."/>
      <w:lvlJc w:val="left"/>
      <w:pPr>
        <w:ind w:left="1080" w:hanging="720"/>
      </w:pPr>
      <w:rPr>
        <w:rFonts w:asciiTheme="minorHAnsi" w:eastAsiaTheme="minorEastAsia" w:hAnsi="Calibri" w:cstheme="minorBidi"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6E3B41"/>
    <w:multiLevelType w:val="hybridMultilevel"/>
    <w:tmpl w:val="D54E8E8E"/>
    <w:lvl w:ilvl="0" w:tplc="AFC8F6B2">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1AE04AB5"/>
    <w:multiLevelType w:val="hybridMultilevel"/>
    <w:tmpl w:val="8C1EFC8A"/>
    <w:lvl w:ilvl="0" w:tplc="8F726CC0">
      <w:start w:val="1"/>
      <w:numFmt w:val="decimal"/>
      <w:lvlText w:val="%1)"/>
      <w:lvlJc w:val="left"/>
      <w:pPr>
        <w:ind w:left="1428" w:hanging="360"/>
      </w:pPr>
      <w:rPr>
        <w:rFonts w:hint="default"/>
        <w:b/>
        <w:u w:val="single"/>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1BA7047A"/>
    <w:multiLevelType w:val="hybridMultilevel"/>
    <w:tmpl w:val="C6F8900E"/>
    <w:lvl w:ilvl="0" w:tplc="DE120FBA">
      <w:start w:val="1"/>
      <w:numFmt w:val="bullet"/>
      <w:lvlText w:val="-"/>
      <w:lvlJc w:val="left"/>
      <w:pPr>
        <w:tabs>
          <w:tab w:val="num" w:pos="720"/>
        </w:tabs>
        <w:ind w:left="720" w:hanging="360"/>
      </w:pPr>
      <w:rPr>
        <w:rFonts w:ascii="Times New Roman" w:hAnsi="Times New Roman" w:hint="default"/>
      </w:rPr>
    </w:lvl>
    <w:lvl w:ilvl="1" w:tplc="CF7206B2" w:tentative="1">
      <w:start w:val="1"/>
      <w:numFmt w:val="bullet"/>
      <w:lvlText w:val="-"/>
      <w:lvlJc w:val="left"/>
      <w:pPr>
        <w:tabs>
          <w:tab w:val="num" w:pos="1440"/>
        </w:tabs>
        <w:ind w:left="1440" w:hanging="360"/>
      </w:pPr>
      <w:rPr>
        <w:rFonts w:ascii="Times New Roman" w:hAnsi="Times New Roman" w:hint="default"/>
      </w:rPr>
    </w:lvl>
    <w:lvl w:ilvl="2" w:tplc="248C68E6" w:tentative="1">
      <w:start w:val="1"/>
      <w:numFmt w:val="bullet"/>
      <w:lvlText w:val="-"/>
      <w:lvlJc w:val="left"/>
      <w:pPr>
        <w:tabs>
          <w:tab w:val="num" w:pos="2160"/>
        </w:tabs>
        <w:ind w:left="2160" w:hanging="360"/>
      </w:pPr>
      <w:rPr>
        <w:rFonts w:ascii="Times New Roman" w:hAnsi="Times New Roman" w:hint="default"/>
      </w:rPr>
    </w:lvl>
    <w:lvl w:ilvl="3" w:tplc="B5A6482A" w:tentative="1">
      <w:start w:val="1"/>
      <w:numFmt w:val="bullet"/>
      <w:lvlText w:val="-"/>
      <w:lvlJc w:val="left"/>
      <w:pPr>
        <w:tabs>
          <w:tab w:val="num" w:pos="2880"/>
        </w:tabs>
        <w:ind w:left="2880" w:hanging="360"/>
      </w:pPr>
      <w:rPr>
        <w:rFonts w:ascii="Times New Roman" w:hAnsi="Times New Roman" w:hint="default"/>
      </w:rPr>
    </w:lvl>
    <w:lvl w:ilvl="4" w:tplc="CBC6FB08" w:tentative="1">
      <w:start w:val="1"/>
      <w:numFmt w:val="bullet"/>
      <w:lvlText w:val="-"/>
      <w:lvlJc w:val="left"/>
      <w:pPr>
        <w:tabs>
          <w:tab w:val="num" w:pos="3600"/>
        </w:tabs>
        <w:ind w:left="3600" w:hanging="360"/>
      </w:pPr>
      <w:rPr>
        <w:rFonts w:ascii="Times New Roman" w:hAnsi="Times New Roman" w:hint="default"/>
      </w:rPr>
    </w:lvl>
    <w:lvl w:ilvl="5" w:tplc="FDF2C144" w:tentative="1">
      <w:start w:val="1"/>
      <w:numFmt w:val="bullet"/>
      <w:lvlText w:val="-"/>
      <w:lvlJc w:val="left"/>
      <w:pPr>
        <w:tabs>
          <w:tab w:val="num" w:pos="4320"/>
        </w:tabs>
        <w:ind w:left="4320" w:hanging="360"/>
      </w:pPr>
      <w:rPr>
        <w:rFonts w:ascii="Times New Roman" w:hAnsi="Times New Roman" w:hint="default"/>
      </w:rPr>
    </w:lvl>
    <w:lvl w:ilvl="6" w:tplc="E0523626" w:tentative="1">
      <w:start w:val="1"/>
      <w:numFmt w:val="bullet"/>
      <w:lvlText w:val="-"/>
      <w:lvlJc w:val="left"/>
      <w:pPr>
        <w:tabs>
          <w:tab w:val="num" w:pos="5040"/>
        </w:tabs>
        <w:ind w:left="5040" w:hanging="360"/>
      </w:pPr>
      <w:rPr>
        <w:rFonts w:ascii="Times New Roman" w:hAnsi="Times New Roman" w:hint="default"/>
      </w:rPr>
    </w:lvl>
    <w:lvl w:ilvl="7" w:tplc="CDB2C7DE" w:tentative="1">
      <w:start w:val="1"/>
      <w:numFmt w:val="bullet"/>
      <w:lvlText w:val="-"/>
      <w:lvlJc w:val="left"/>
      <w:pPr>
        <w:tabs>
          <w:tab w:val="num" w:pos="5760"/>
        </w:tabs>
        <w:ind w:left="5760" w:hanging="360"/>
      </w:pPr>
      <w:rPr>
        <w:rFonts w:ascii="Times New Roman" w:hAnsi="Times New Roman" w:hint="default"/>
      </w:rPr>
    </w:lvl>
    <w:lvl w:ilvl="8" w:tplc="133C5FC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C642A6"/>
    <w:multiLevelType w:val="hybridMultilevel"/>
    <w:tmpl w:val="1D243534"/>
    <w:lvl w:ilvl="0" w:tplc="92EE3ED2">
      <w:start w:val="1"/>
      <w:numFmt w:val="bullet"/>
      <w:lvlText w:val="-"/>
      <w:lvlJc w:val="left"/>
      <w:pPr>
        <w:tabs>
          <w:tab w:val="num" w:pos="720"/>
        </w:tabs>
        <w:ind w:left="720" w:hanging="360"/>
      </w:pPr>
      <w:rPr>
        <w:rFonts w:ascii="Times New Roman" w:hAnsi="Times New Roman" w:hint="default"/>
      </w:rPr>
    </w:lvl>
    <w:lvl w:ilvl="1" w:tplc="49F0139C" w:tentative="1">
      <w:start w:val="1"/>
      <w:numFmt w:val="bullet"/>
      <w:lvlText w:val="-"/>
      <w:lvlJc w:val="left"/>
      <w:pPr>
        <w:tabs>
          <w:tab w:val="num" w:pos="1440"/>
        </w:tabs>
        <w:ind w:left="1440" w:hanging="360"/>
      </w:pPr>
      <w:rPr>
        <w:rFonts w:ascii="Times New Roman" w:hAnsi="Times New Roman" w:hint="default"/>
      </w:rPr>
    </w:lvl>
    <w:lvl w:ilvl="2" w:tplc="B792F8DA" w:tentative="1">
      <w:start w:val="1"/>
      <w:numFmt w:val="bullet"/>
      <w:lvlText w:val="-"/>
      <w:lvlJc w:val="left"/>
      <w:pPr>
        <w:tabs>
          <w:tab w:val="num" w:pos="2160"/>
        </w:tabs>
        <w:ind w:left="2160" w:hanging="360"/>
      </w:pPr>
      <w:rPr>
        <w:rFonts w:ascii="Times New Roman" w:hAnsi="Times New Roman" w:hint="default"/>
      </w:rPr>
    </w:lvl>
    <w:lvl w:ilvl="3" w:tplc="809C82D2" w:tentative="1">
      <w:start w:val="1"/>
      <w:numFmt w:val="bullet"/>
      <w:lvlText w:val="-"/>
      <w:lvlJc w:val="left"/>
      <w:pPr>
        <w:tabs>
          <w:tab w:val="num" w:pos="2880"/>
        </w:tabs>
        <w:ind w:left="2880" w:hanging="360"/>
      </w:pPr>
      <w:rPr>
        <w:rFonts w:ascii="Times New Roman" w:hAnsi="Times New Roman" w:hint="default"/>
      </w:rPr>
    </w:lvl>
    <w:lvl w:ilvl="4" w:tplc="3A66A48C" w:tentative="1">
      <w:start w:val="1"/>
      <w:numFmt w:val="bullet"/>
      <w:lvlText w:val="-"/>
      <w:lvlJc w:val="left"/>
      <w:pPr>
        <w:tabs>
          <w:tab w:val="num" w:pos="3600"/>
        </w:tabs>
        <w:ind w:left="3600" w:hanging="360"/>
      </w:pPr>
      <w:rPr>
        <w:rFonts w:ascii="Times New Roman" w:hAnsi="Times New Roman" w:hint="default"/>
      </w:rPr>
    </w:lvl>
    <w:lvl w:ilvl="5" w:tplc="13E22E60" w:tentative="1">
      <w:start w:val="1"/>
      <w:numFmt w:val="bullet"/>
      <w:lvlText w:val="-"/>
      <w:lvlJc w:val="left"/>
      <w:pPr>
        <w:tabs>
          <w:tab w:val="num" w:pos="4320"/>
        </w:tabs>
        <w:ind w:left="4320" w:hanging="360"/>
      </w:pPr>
      <w:rPr>
        <w:rFonts w:ascii="Times New Roman" w:hAnsi="Times New Roman" w:hint="default"/>
      </w:rPr>
    </w:lvl>
    <w:lvl w:ilvl="6" w:tplc="8ECCCA34" w:tentative="1">
      <w:start w:val="1"/>
      <w:numFmt w:val="bullet"/>
      <w:lvlText w:val="-"/>
      <w:lvlJc w:val="left"/>
      <w:pPr>
        <w:tabs>
          <w:tab w:val="num" w:pos="5040"/>
        </w:tabs>
        <w:ind w:left="5040" w:hanging="360"/>
      </w:pPr>
      <w:rPr>
        <w:rFonts w:ascii="Times New Roman" w:hAnsi="Times New Roman" w:hint="default"/>
      </w:rPr>
    </w:lvl>
    <w:lvl w:ilvl="7" w:tplc="E1C6180E" w:tentative="1">
      <w:start w:val="1"/>
      <w:numFmt w:val="bullet"/>
      <w:lvlText w:val="-"/>
      <w:lvlJc w:val="left"/>
      <w:pPr>
        <w:tabs>
          <w:tab w:val="num" w:pos="5760"/>
        </w:tabs>
        <w:ind w:left="5760" w:hanging="360"/>
      </w:pPr>
      <w:rPr>
        <w:rFonts w:ascii="Times New Roman" w:hAnsi="Times New Roman" w:hint="default"/>
      </w:rPr>
    </w:lvl>
    <w:lvl w:ilvl="8" w:tplc="1F3A5E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2B42F9"/>
    <w:multiLevelType w:val="hybridMultilevel"/>
    <w:tmpl w:val="069AA3FC"/>
    <w:lvl w:ilvl="0" w:tplc="7090AE60">
      <w:start w:val="1"/>
      <w:numFmt w:val="bullet"/>
      <w:lvlText w:val="•"/>
      <w:lvlJc w:val="left"/>
      <w:pPr>
        <w:tabs>
          <w:tab w:val="num" w:pos="720"/>
        </w:tabs>
        <w:ind w:left="720" w:hanging="360"/>
      </w:pPr>
      <w:rPr>
        <w:rFonts w:ascii="Arial" w:hAnsi="Arial" w:hint="default"/>
      </w:rPr>
    </w:lvl>
    <w:lvl w:ilvl="1" w:tplc="32067948" w:tentative="1">
      <w:start w:val="1"/>
      <w:numFmt w:val="bullet"/>
      <w:lvlText w:val="•"/>
      <w:lvlJc w:val="left"/>
      <w:pPr>
        <w:tabs>
          <w:tab w:val="num" w:pos="1440"/>
        </w:tabs>
        <w:ind w:left="1440" w:hanging="360"/>
      </w:pPr>
      <w:rPr>
        <w:rFonts w:ascii="Arial" w:hAnsi="Arial" w:hint="default"/>
      </w:rPr>
    </w:lvl>
    <w:lvl w:ilvl="2" w:tplc="58C029BA" w:tentative="1">
      <w:start w:val="1"/>
      <w:numFmt w:val="bullet"/>
      <w:lvlText w:val="•"/>
      <w:lvlJc w:val="left"/>
      <w:pPr>
        <w:tabs>
          <w:tab w:val="num" w:pos="2160"/>
        </w:tabs>
        <w:ind w:left="2160" w:hanging="360"/>
      </w:pPr>
      <w:rPr>
        <w:rFonts w:ascii="Arial" w:hAnsi="Arial" w:hint="default"/>
      </w:rPr>
    </w:lvl>
    <w:lvl w:ilvl="3" w:tplc="28BE5C8A" w:tentative="1">
      <w:start w:val="1"/>
      <w:numFmt w:val="bullet"/>
      <w:lvlText w:val="•"/>
      <w:lvlJc w:val="left"/>
      <w:pPr>
        <w:tabs>
          <w:tab w:val="num" w:pos="2880"/>
        </w:tabs>
        <w:ind w:left="2880" w:hanging="360"/>
      </w:pPr>
      <w:rPr>
        <w:rFonts w:ascii="Arial" w:hAnsi="Arial" w:hint="default"/>
      </w:rPr>
    </w:lvl>
    <w:lvl w:ilvl="4" w:tplc="A2D67550" w:tentative="1">
      <w:start w:val="1"/>
      <w:numFmt w:val="bullet"/>
      <w:lvlText w:val="•"/>
      <w:lvlJc w:val="left"/>
      <w:pPr>
        <w:tabs>
          <w:tab w:val="num" w:pos="3600"/>
        </w:tabs>
        <w:ind w:left="3600" w:hanging="360"/>
      </w:pPr>
      <w:rPr>
        <w:rFonts w:ascii="Arial" w:hAnsi="Arial" w:hint="default"/>
      </w:rPr>
    </w:lvl>
    <w:lvl w:ilvl="5" w:tplc="03B20668" w:tentative="1">
      <w:start w:val="1"/>
      <w:numFmt w:val="bullet"/>
      <w:lvlText w:val="•"/>
      <w:lvlJc w:val="left"/>
      <w:pPr>
        <w:tabs>
          <w:tab w:val="num" w:pos="4320"/>
        </w:tabs>
        <w:ind w:left="4320" w:hanging="360"/>
      </w:pPr>
      <w:rPr>
        <w:rFonts w:ascii="Arial" w:hAnsi="Arial" w:hint="default"/>
      </w:rPr>
    </w:lvl>
    <w:lvl w:ilvl="6" w:tplc="2F4A7CD4" w:tentative="1">
      <w:start w:val="1"/>
      <w:numFmt w:val="bullet"/>
      <w:lvlText w:val="•"/>
      <w:lvlJc w:val="left"/>
      <w:pPr>
        <w:tabs>
          <w:tab w:val="num" w:pos="5040"/>
        </w:tabs>
        <w:ind w:left="5040" w:hanging="360"/>
      </w:pPr>
      <w:rPr>
        <w:rFonts w:ascii="Arial" w:hAnsi="Arial" w:hint="default"/>
      </w:rPr>
    </w:lvl>
    <w:lvl w:ilvl="7" w:tplc="4C26AAB0" w:tentative="1">
      <w:start w:val="1"/>
      <w:numFmt w:val="bullet"/>
      <w:lvlText w:val="•"/>
      <w:lvlJc w:val="left"/>
      <w:pPr>
        <w:tabs>
          <w:tab w:val="num" w:pos="5760"/>
        </w:tabs>
        <w:ind w:left="5760" w:hanging="360"/>
      </w:pPr>
      <w:rPr>
        <w:rFonts w:ascii="Arial" w:hAnsi="Arial" w:hint="default"/>
      </w:rPr>
    </w:lvl>
    <w:lvl w:ilvl="8" w:tplc="A01CC3C8" w:tentative="1">
      <w:start w:val="1"/>
      <w:numFmt w:val="bullet"/>
      <w:lvlText w:val="•"/>
      <w:lvlJc w:val="left"/>
      <w:pPr>
        <w:tabs>
          <w:tab w:val="num" w:pos="6480"/>
        </w:tabs>
        <w:ind w:left="6480" w:hanging="360"/>
      </w:pPr>
      <w:rPr>
        <w:rFonts w:ascii="Arial" w:hAnsi="Arial" w:hint="default"/>
      </w:rPr>
    </w:lvl>
  </w:abstractNum>
  <w:abstractNum w:abstractNumId="7">
    <w:nsid w:val="210B5C0B"/>
    <w:multiLevelType w:val="hybridMultilevel"/>
    <w:tmpl w:val="B4F6BC90"/>
    <w:lvl w:ilvl="0" w:tplc="5A140524">
      <w:start w:val="1"/>
      <w:numFmt w:val="bullet"/>
      <w:lvlText w:val="-"/>
      <w:lvlJc w:val="left"/>
      <w:pPr>
        <w:tabs>
          <w:tab w:val="num" w:pos="720"/>
        </w:tabs>
        <w:ind w:left="720" w:hanging="360"/>
      </w:pPr>
      <w:rPr>
        <w:rFonts w:ascii="Times New Roman" w:hAnsi="Times New Roman" w:cs="Times New Roman" w:hint="default"/>
      </w:rPr>
    </w:lvl>
    <w:lvl w:ilvl="1" w:tplc="A39C352A">
      <w:start w:val="1"/>
      <w:numFmt w:val="bullet"/>
      <w:lvlText w:val="-"/>
      <w:lvlJc w:val="left"/>
      <w:pPr>
        <w:tabs>
          <w:tab w:val="num" w:pos="1440"/>
        </w:tabs>
        <w:ind w:left="1440" w:hanging="360"/>
      </w:pPr>
      <w:rPr>
        <w:rFonts w:ascii="Times New Roman" w:hAnsi="Times New Roman" w:cs="Times New Roman" w:hint="default"/>
      </w:rPr>
    </w:lvl>
    <w:lvl w:ilvl="2" w:tplc="F9FE1200">
      <w:start w:val="1"/>
      <w:numFmt w:val="bullet"/>
      <w:lvlText w:val="-"/>
      <w:lvlJc w:val="left"/>
      <w:pPr>
        <w:tabs>
          <w:tab w:val="num" w:pos="2160"/>
        </w:tabs>
        <w:ind w:left="2160" w:hanging="360"/>
      </w:pPr>
      <w:rPr>
        <w:rFonts w:ascii="Times New Roman" w:hAnsi="Times New Roman" w:cs="Times New Roman" w:hint="default"/>
      </w:rPr>
    </w:lvl>
    <w:lvl w:ilvl="3" w:tplc="EE3E4C12">
      <w:start w:val="1"/>
      <w:numFmt w:val="bullet"/>
      <w:lvlText w:val="-"/>
      <w:lvlJc w:val="left"/>
      <w:pPr>
        <w:tabs>
          <w:tab w:val="num" w:pos="2880"/>
        </w:tabs>
        <w:ind w:left="2880" w:hanging="360"/>
      </w:pPr>
      <w:rPr>
        <w:rFonts w:ascii="Times New Roman" w:hAnsi="Times New Roman" w:cs="Times New Roman" w:hint="default"/>
      </w:rPr>
    </w:lvl>
    <w:lvl w:ilvl="4" w:tplc="A81CA840">
      <w:start w:val="1"/>
      <w:numFmt w:val="bullet"/>
      <w:lvlText w:val="-"/>
      <w:lvlJc w:val="left"/>
      <w:pPr>
        <w:tabs>
          <w:tab w:val="num" w:pos="3600"/>
        </w:tabs>
        <w:ind w:left="3600" w:hanging="360"/>
      </w:pPr>
      <w:rPr>
        <w:rFonts w:ascii="Times New Roman" w:hAnsi="Times New Roman" w:cs="Times New Roman" w:hint="default"/>
      </w:rPr>
    </w:lvl>
    <w:lvl w:ilvl="5" w:tplc="3BC0C534">
      <w:start w:val="1"/>
      <w:numFmt w:val="bullet"/>
      <w:lvlText w:val="-"/>
      <w:lvlJc w:val="left"/>
      <w:pPr>
        <w:tabs>
          <w:tab w:val="num" w:pos="4320"/>
        </w:tabs>
        <w:ind w:left="4320" w:hanging="360"/>
      </w:pPr>
      <w:rPr>
        <w:rFonts w:ascii="Times New Roman" w:hAnsi="Times New Roman" w:cs="Times New Roman" w:hint="default"/>
      </w:rPr>
    </w:lvl>
    <w:lvl w:ilvl="6" w:tplc="1526CE10">
      <w:start w:val="1"/>
      <w:numFmt w:val="bullet"/>
      <w:lvlText w:val="-"/>
      <w:lvlJc w:val="left"/>
      <w:pPr>
        <w:tabs>
          <w:tab w:val="num" w:pos="5040"/>
        </w:tabs>
        <w:ind w:left="5040" w:hanging="360"/>
      </w:pPr>
      <w:rPr>
        <w:rFonts w:ascii="Times New Roman" w:hAnsi="Times New Roman" w:cs="Times New Roman" w:hint="default"/>
      </w:rPr>
    </w:lvl>
    <w:lvl w:ilvl="7" w:tplc="E8A48914">
      <w:start w:val="1"/>
      <w:numFmt w:val="bullet"/>
      <w:lvlText w:val="-"/>
      <w:lvlJc w:val="left"/>
      <w:pPr>
        <w:tabs>
          <w:tab w:val="num" w:pos="5760"/>
        </w:tabs>
        <w:ind w:left="5760" w:hanging="360"/>
      </w:pPr>
      <w:rPr>
        <w:rFonts w:ascii="Times New Roman" w:hAnsi="Times New Roman" w:cs="Times New Roman" w:hint="default"/>
      </w:rPr>
    </w:lvl>
    <w:lvl w:ilvl="8" w:tplc="586CA8F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211F478A"/>
    <w:multiLevelType w:val="hybridMultilevel"/>
    <w:tmpl w:val="734CAF12"/>
    <w:lvl w:ilvl="0" w:tplc="D80011FE">
      <w:start w:val="1"/>
      <w:numFmt w:val="bullet"/>
      <w:lvlText w:val="•"/>
      <w:lvlJc w:val="left"/>
      <w:pPr>
        <w:tabs>
          <w:tab w:val="num" w:pos="720"/>
        </w:tabs>
        <w:ind w:left="720" w:hanging="360"/>
      </w:pPr>
      <w:rPr>
        <w:rFonts w:ascii="Arial" w:hAnsi="Arial" w:hint="default"/>
      </w:rPr>
    </w:lvl>
    <w:lvl w:ilvl="1" w:tplc="AEC2C78A" w:tentative="1">
      <w:start w:val="1"/>
      <w:numFmt w:val="bullet"/>
      <w:lvlText w:val="•"/>
      <w:lvlJc w:val="left"/>
      <w:pPr>
        <w:tabs>
          <w:tab w:val="num" w:pos="1440"/>
        </w:tabs>
        <w:ind w:left="1440" w:hanging="360"/>
      </w:pPr>
      <w:rPr>
        <w:rFonts w:ascii="Arial" w:hAnsi="Arial" w:hint="default"/>
      </w:rPr>
    </w:lvl>
    <w:lvl w:ilvl="2" w:tplc="9D0447A2" w:tentative="1">
      <w:start w:val="1"/>
      <w:numFmt w:val="bullet"/>
      <w:lvlText w:val="•"/>
      <w:lvlJc w:val="left"/>
      <w:pPr>
        <w:tabs>
          <w:tab w:val="num" w:pos="2160"/>
        </w:tabs>
        <w:ind w:left="2160" w:hanging="360"/>
      </w:pPr>
      <w:rPr>
        <w:rFonts w:ascii="Arial" w:hAnsi="Arial" w:hint="default"/>
      </w:rPr>
    </w:lvl>
    <w:lvl w:ilvl="3" w:tplc="8F228932" w:tentative="1">
      <w:start w:val="1"/>
      <w:numFmt w:val="bullet"/>
      <w:lvlText w:val="•"/>
      <w:lvlJc w:val="left"/>
      <w:pPr>
        <w:tabs>
          <w:tab w:val="num" w:pos="2880"/>
        </w:tabs>
        <w:ind w:left="2880" w:hanging="360"/>
      </w:pPr>
      <w:rPr>
        <w:rFonts w:ascii="Arial" w:hAnsi="Arial" w:hint="default"/>
      </w:rPr>
    </w:lvl>
    <w:lvl w:ilvl="4" w:tplc="AF643512" w:tentative="1">
      <w:start w:val="1"/>
      <w:numFmt w:val="bullet"/>
      <w:lvlText w:val="•"/>
      <w:lvlJc w:val="left"/>
      <w:pPr>
        <w:tabs>
          <w:tab w:val="num" w:pos="3600"/>
        </w:tabs>
        <w:ind w:left="3600" w:hanging="360"/>
      </w:pPr>
      <w:rPr>
        <w:rFonts w:ascii="Arial" w:hAnsi="Arial" w:hint="default"/>
      </w:rPr>
    </w:lvl>
    <w:lvl w:ilvl="5" w:tplc="48C65BB0" w:tentative="1">
      <w:start w:val="1"/>
      <w:numFmt w:val="bullet"/>
      <w:lvlText w:val="•"/>
      <w:lvlJc w:val="left"/>
      <w:pPr>
        <w:tabs>
          <w:tab w:val="num" w:pos="4320"/>
        </w:tabs>
        <w:ind w:left="4320" w:hanging="360"/>
      </w:pPr>
      <w:rPr>
        <w:rFonts w:ascii="Arial" w:hAnsi="Arial" w:hint="default"/>
      </w:rPr>
    </w:lvl>
    <w:lvl w:ilvl="6" w:tplc="C660DE08" w:tentative="1">
      <w:start w:val="1"/>
      <w:numFmt w:val="bullet"/>
      <w:lvlText w:val="•"/>
      <w:lvlJc w:val="left"/>
      <w:pPr>
        <w:tabs>
          <w:tab w:val="num" w:pos="5040"/>
        </w:tabs>
        <w:ind w:left="5040" w:hanging="360"/>
      </w:pPr>
      <w:rPr>
        <w:rFonts w:ascii="Arial" w:hAnsi="Arial" w:hint="default"/>
      </w:rPr>
    </w:lvl>
    <w:lvl w:ilvl="7" w:tplc="753A9BC4" w:tentative="1">
      <w:start w:val="1"/>
      <w:numFmt w:val="bullet"/>
      <w:lvlText w:val="•"/>
      <w:lvlJc w:val="left"/>
      <w:pPr>
        <w:tabs>
          <w:tab w:val="num" w:pos="5760"/>
        </w:tabs>
        <w:ind w:left="5760" w:hanging="360"/>
      </w:pPr>
      <w:rPr>
        <w:rFonts w:ascii="Arial" w:hAnsi="Arial" w:hint="default"/>
      </w:rPr>
    </w:lvl>
    <w:lvl w:ilvl="8" w:tplc="2020CB76" w:tentative="1">
      <w:start w:val="1"/>
      <w:numFmt w:val="bullet"/>
      <w:lvlText w:val="•"/>
      <w:lvlJc w:val="left"/>
      <w:pPr>
        <w:tabs>
          <w:tab w:val="num" w:pos="6480"/>
        </w:tabs>
        <w:ind w:left="6480" w:hanging="360"/>
      </w:pPr>
      <w:rPr>
        <w:rFonts w:ascii="Arial" w:hAnsi="Arial" w:hint="default"/>
      </w:rPr>
    </w:lvl>
  </w:abstractNum>
  <w:abstractNum w:abstractNumId="9">
    <w:nsid w:val="2D9445A5"/>
    <w:multiLevelType w:val="hybridMultilevel"/>
    <w:tmpl w:val="3356B05C"/>
    <w:lvl w:ilvl="0" w:tplc="5DA4F9E0">
      <w:start w:val="1"/>
      <w:numFmt w:val="bullet"/>
      <w:lvlText w:val="•"/>
      <w:lvlJc w:val="left"/>
      <w:pPr>
        <w:tabs>
          <w:tab w:val="num" w:pos="720"/>
        </w:tabs>
        <w:ind w:left="720" w:hanging="360"/>
      </w:pPr>
      <w:rPr>
        <w:rFonts w:ascii="Arial" w:hAnsi="Arial" w:hint="default"/>
      </w:rPr>
    </w:lvl>
    <w:lvl w:ilvl="1" w:tplc="B07E8126" w:tentative="1">
      <w:start w:val="1"/>
      <w:numFmt w:val="bullet"/>
      <w:lvlText w:val="•"/>
      <w:lvlJc w:val="left"/>
      <w:pPr>
        <w:tabs>
          <w:tab w:val="num" w:pos="1440"/>
        </w:tabs>
        <w:ind w:left="1440" w:hanging="360"/>
      </w:pPr>
      <w:rPr>
        <w:rFonts w:ascii="Arial" w:hAnsi="Arial" w:hint="default"/>
      </w:rPr>
    </w:lvl>
    <w:lvl w:ilvl="2" w:tplc="FCD8A538" w:tentative="1">
      <w:start w:val="1"/>
      <w:numFmt w:val="bullet"/>
      <w:lvlText w:val="•"/>
      <w:lvlJc w:val="left"/>
      <w:pPr>
        <w:tabs>
          <w:tab w:val="num" w:pos="2160"/>
        </w:tabs>
        <w:ind w:left="2160" w:hanging="360"/>
      </w:pPr>
      <w:rPr>
        <w:rFonts w:ascii="Arial" w:hAnsi="Arial" w:hint="default"/>
      </w:rPr>
    </w:lvl>
    <w:lvl w:ilvl="3" w:tplc="E1ECD690" w:tentative="1">
      <w:start w:val="1"/>
      <w:numFmt w:val="bullet"/>
      <w:lvlText w:val="•"/>
      <w:lvlJc w:val="left"/>
      <w:pPr>
        <w:tabs>
          <w:tab w:val="num" w:pos="2880"/>
        </w:tabs>
        <w:ind w:left="2880" w:hanging="360"/>
      </w:pPr>
      <w:rPr>
        <w:rFonts w:ascii="Arial" w:hAnsi="Arial" w:hint="default"/>
      </w:rPr>
    </w:lvl>
    <w:lvl w:ilvl="4" w:tplc="1374A576" w:tentative="1">
      <w:start w:val="1"/>
      <w:numFmt w:val="bullet"/>
      <w:lvlText w:val="•"/>
      <w:lvlJc w:val="left"/>
      <w:pPr>
        <w:tabs>
          <w:tab w:val="num" w:pos="3600"/>
        </w:tabs>
        <w:ind w:left="3600" w:hanging="360"/>
      </w:pPr>
      <w:rPr>
        <w:rFonts w:ascii="Arial" w:hAnsi="Arial" w:hint="default"/>
      </w:rPr>
    </w:lvl>
    <w:lvl w:ilvl="5" w:tplc="3328DDF4" w:tentative="1">
      <w:start w:val="1"/>
      <w:numFmt w:val="bullet"/>
      <w:lvlText w:val="•"/>
      <w:lvlJc w:val="left"/>
      <w:pPr>
        <w:tabs>
          <w:tab w:val="num" w:pos="4320"/>
        </w:tabs>
        <w:ind w:left="4320" w:hanging="360"/>
      </w:pPr>
      <w:rPr>
        <w:rFonts w:ascii="Arial" w:hAnsi="Arial" w:hint="default"/>
      </w:rPr>
    </w:lvl>
    <w:lvl w:ilvl="6" w:tplc="72FA7D30" w:tentative="1">
      <w:start w:val="1"/>
      <w:numFmt w:val="bullet"/>
      <w:lvlText w:val="•"/>
      <w:lvlJc w:val="left"/>
      <w:pPr>
        <w:tabs>
          <w:tab w:val="num" w:pos="5040"/>
        </w:tabs>
        <w:ind w:left="5040" w:hanging="360"/>
      </w:pPr>
      <w:rPr>
        <w:rFonts w:ascii="Arial" w:hAnsi="Arial" w:hint="default"/>
      </w:rPr>
    </w:lvl>
    <w:lvl w:ilvl="7" w:tplc="FE2A2BAE" w:tentative="1">
      <w:start w:val="1"/>
      <w:numFmt w:val="bullet"/>
      <w:lvlText w:val="•"/>
      <w:lvlJc w:val="left"/>
      <w:pPr>
        <w:tabs>
          <w:tab w:val="num" w:pos="5760"/>
        </w:tabs>
        <w:ind w:left="5760" w:hanging="360"/>
      </w:pPr>
      <w:rPr>
        <w:rFonts w:ascii="Arial" w:hAnsi="Arial" w:hint="default"/>
      </w:rPr>
    </w:lvl>
    <w:lvl w:ilvl="8" w:tplc="41F25786" w:tentative="1">
      <w:start w:val="1"/>
      <w:numFmt w:val="bullet"/>
      <w:lvlText w:val="•"/>
      <w:lvlJc w:val="left"/>
      <w:pPr>
        <w:tabs>
          <w:tab w:val="num" w:pos="6480"/>
        </w:tabs>
        <w:ind w:left="6480" w:hanging="360"/>
      </w:pPr>
      <w:rPr>
        <w:rFonts w:ascii="Arial" w:hAnsi="Arial" w:hint="default"/>
      </w:rPr>
    </w:lvl>
  </w:abstractNum>
  <w:abstractNum w:abstractNumId="10">
    <w:nsid w:val="348F2196"/>
    <w:multiLevelType w:val="hybridMultilevel"/>
    <w:tmpl w:val="5DAACE7A"/>
    <w:lvl w:ilvl="0" w:tplc="B6847052">
      <w:start w:val="1"/>
      <w:numFmt w:val="upperRoman"/>
      <w:lvlText w:val="%1."/>
      <w:lvlJc w:val="right"/>
      <w:pPr>
        <w:tabs>
          <w:tab w:val="num" w:pos="720"/>
        </w:tabs>
        <w:ind w:left="720" w:hanging="360"/>
      </w:pPr>
    </w:lvl>
    <w:lvl w:ilvl="1" w:tplc="85D0E9DA" w:tentative="1">
      <w:start w:val="1"/>
      <w:numFmt w:val="upperRoman"/>
      <w:lvlText w:val="%2."/>
      <w:lvlJc w:val="right"/>
      <w:pPr>
        <w:tabs>
          <w:tab w:val="num" w:pos="1440"/>
        </w:tabs>
        <w:ind w:left="1440" w:hanging="360"/>
      </w:pPr>
    </w:lvl>
    <w:lvl w:ilvl="2" w:tplc="02F26DC6" w:tentative="1">
      <w:start w:val="1"/>
      <w:numFmt w:val="upperRoman"/>
      <w:lvlText w:val="%3."/>
      <w:lvlJc w:val="right"/>
      <w:pPr>
        <w:tabs>
          <w:tab w:val="num" w:pos="2160"/>
        </w:tabs>
        <w:ind w:left="2160" w:hanging="360"/>
      </w:pPr>
    </w:lvl>
    <w:lvl w:ilvl="3" w:tplc="A5E0213E" w:tentative="1">
      <w:start w:val="1"/>
      <w:numFmt w:val="upperRoman"/>
      <w:lvlText w:val="%4."/>
      <w:lvlJc w:val="right"/>
      <w:pPr>
        <w:tabs>
          <w:tab w:val="num" w:pos="2880"/>
        </w:tabs>
        <w:ind w:left="2880" w:hanging="360"/>
      </w:pPr>
    </w:lvl>
    <w:lvl w:ilvl="4" w:tplc="A92A1916" w:tentative="1">
      <w:start w:val="1"/>
      <w:numFmt w:val="upperRoman"/>
      <w:lvlText w:val="%5."/>
      <w:lvlJc w:val="right"/>
      <w:pPr>
        <w:tabs>
          <w:tab w:val="num" w:pos="3600"/>
        </w:tabs>
        <w:ind w:left="3600" w:hanging="360"/>
      </w:pPr>
    </w:lvl>
    <w:lvl w:ilvl="5" w:tplc="AA420F6A" w:tentative="1">
      <w:start w:val="1"/>
      <w:numFmt w:val="upperRoman"/>
      <w:lvlText w:val="%6."/>
      <w:lvlJc w:val="right"/>
      <w:pPr>
        <w:tabs>
          <w:tab w:val="num" w:pos="4320"/>
        </w:tabs>
        <w:ind w:left="4320" w:hanging="360"/>
      </w:pPr>
    </w:lvl>
    <w:lvl w:ilvl="6" w:tplc="92A08BE8" w:tentative="1">
      <w:start w:val="1"/>
      <w:numFmt w:val="upperRoman"/>
      <w:lvlText w:val="%7."/>
      <w:lvlJc w:val="right"/>
      <w:pPr>
        <w:tabs>
          <w:tab w:val="num" w:pos="5040"/>
        </w:tabs>
        <w:ind w:left="5040" w:hanging="360"/>
      </w:pPr>
    </w:lvl>
    <w:lvl w:ilvl="7" w:tplc="CC5A35A0" w:tentative="1">
      <w:start w:val="1"/>
      <w:numFmt w:val="upperRoman"/>
      <w:lvlText w:val="%8."/>
      <w:lvlJc w:val="right"/>
      <w:pPr>
        <w:tabs>
          <w:tab w:val="num" w:pos="5760"/>
        </w:tabs>
        <w:ind w:left="5760" w:hanging="360"/>
      </w:pPr>
    </w:lvl>
    <w:lvl w:ilvl="8" w:tplc="82D24B7A" w:tentative="1">
      <w:start w:val="1"/>
      <w:numFmt w:val="upperRoman"/>
      <w:lvlText w:val="%9."/>
      <w:lvlJc w:val="right"/>
      <w:pPr>
        <w:tabs>
          <w:tab w:val="num" w:pos="6480"/>
        </w:tabs>
        <w:ind w:left="6480" w:hanging="360"/>
      </w:pPr>
    </w:lvl>
  </w:abstractNum>
  <w:abstractNum w:abstractNumId="11">
    <w:nsid w:val="35D74A3A"/>
    <w:multiLevelType w:val="hybridMultilevel"/>
    <w:tmpl w:val="D28CFF3C"/>
    <w:lvl w:ilvl="0" w:tplc="4B22D422">
      <w:start w:val="1"/>
      <w:numFmt w:val="bullet"/>
      <w:lvlText w:val="-"/>
      <w:lvlJc w:val="left"/>
      <w:pPr>
        <w:tabs>
          <w:tab w:val="num" w:pos="720"/>
        </w:tabs>
        <w:ind w:left="720" w:hanging="360"/>
      </w:pPr>
      <w:rPr>
        <w:rFonts w:ascii="Times New Roman" w:hAnsi="Times New Roman" w:hint="default"/>
      </w:rPr>
    </w:lvl>
    <w:lvl w:ilvl="1" w:tplc="A232ED56" w:tentative="1">
      <w:start w:val="1"/>
      <w:numFmt w:val="bullet"/>
      <w:lvlText w:val="-"/>
      <w:lvlJc w:val="left"/>
      <w:pPr>
        <w:tabs>
          <w:tab w:val="num" w:pos="1440"/>
        </w:tabs>
        <w:ind w:left="1440" w:hanging="360"/>
      </w:pPr>
      <w:rPr>
        <w:rFonts w:ascii="Times New Roman" w:hAnsi="Times New Roman" w:hint="default"/>
      </w:rPr>
    </w:lvl>
    <w:lvl w:ilvl="2" w:tplc="9B0EE0F2" w:tentative="1">
      <w:start w:val="1"/>
      <w:numFmt w:val="bullet"/>
      <w:lvlText w:val="-"/>
      <w:lvlJc w:val="left"/>
      <w:pPr>
        <w:tabs>
          <w:tab w:val="num" w:pos="2160"/>
        </w:tabs>
        <w:ind w:left="2160" w:hanging="360"/>
      </w:pPr>
      <w:rPr>
        <w:rFonts w:ascii="Times New Roman" w:hAnsi="Times New Roman" w:hint="default"/>
      </w:rPr>
    </w:lvl>
    <w:lvl w:ilvl="3" w:tplc="4ADAE566" w:tentative="1">
      <w:start w:val="1"/>
      <w:numFmt w:val="bullet"/>
      <w:lvlText w:val="-"/>
      <w:lvlJc w:val="left"/>
      <w:pPr>
        <w:tabs>
          <w:tab w:val="num" w:pos="2880"/>
        </w:tabs>
        <w:ind w:left="2880" w:hanging="360"/>
      </w:pPr>
      <w:rPr>
        <w:rFonts w:ascii="Times New Roman" w:hAnsi="Times New Roman" w:hint="default"/>
      </w:rPr>
    </w:lvl>
    <w:lvl w:ilvl="4" w:tplc="F6CC9D6E" w:tentative="1">
      <w:start w:val="1"/>
      <w:numFmt w:val="bullet"/>
      <w:lvlText w:val="-"/>
      <w:lvlJc w:val="left"/>
      <w:pPr>
        <w:tabs>
          <w:tab w:val="num" w:pos="3600"/>
        </w:tabs>
        <w:ind w:left="3600" w:hanging="360"/>
      </w:pPr>
      <w:rPr>
        <w:rFonts w:ascii="Times New Roman" w:hAnsi="Times New Roman" w:hint="default"/>
      </w:rPr>
    </w:lvl>
    <w:lvl w:ilvl="5" w:tplc="3654C2F6" w:tentative="1">
      <w:start w:val="1"/>
      <w:numFmt w:val="bullet"/>
      <w:lvlText w:val="-"/>
      <w:lvlJc w:val="left"/>
      <w:pPr>
        <w:tabs>
          <w:tab w:val="num" w:pos="4320"/>
        </w:tabs>
        <w:ind w:left="4320" w:hanging="360"/>
      </w:pPr>
      <w:rPr>
        <w:rFonts w:ascii="Times New Roman" w:hAnsi="Times New Roman" w:hint="default"/>
      </w:rPr>
    </w:lvl>
    <w:lvl w:ilvl="6" w:tplc="F6AA9932" w:tentative="1">
      <w:start w:val="1"/>
      <w:numFmt w:val="bullet"/>
      <w:lvlText w:val="-"/>
      <w:lvlJc w:val="left"/>
      <w:pPr>
        <w:tabs>
          <w:tab w:val="num" w:pos="5040"/>
        </w:tabs>
        <w:ind w:left="5040" w:hanging="360"/>
      </w:pPr>
      <w:rPr>
        <w:rFonts w:ascii="Times New Roman" w:hAnsi="Times New Roman" w:hint="default"/>
      </w:rPr>
    </w:lvl>
    <w:lvl w:ilvl="7" w:tplc="A56E05E0" w:tentative="1">
      <w:start w:val="1"/>
      <w:numFmt w:val="bullet"/>
      <w:lvlText w:val="-"/>
      <w:lvlJc w:val="left"/>
      <w:pPr>
        <w:tabs>
          <w:tab w:val="num" w:pos="5760"/>
        </w:tabs>
        <w:ind w:left="5760" w:hanging="360"/>
      </w:pPr>
      <w:rPr>
        <w:rFonts w:ascii="Times New Roman" w:hAnsi="Times New Roman" w:hint="default"/>
      </w:rPr>
    </w:lvl>
    <w:lvl w:ilvl="8" w:tplc="D7A0B8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BA6D4E"/>
    <w:multiLevelType w:val="hybridMultilevel"/>
    <w:tmpl w:val="1ECCC396"/>
    <w:lvl w:ilvl="0" w:tplc="E37A7992">
      <w:start w:val="1"/>
      <w:numFmt w:val="upperRoman"/>
      <w:lvlText w:val="%1."/>
      <w:lvlJc w:val="right"/>
      <w:pPr>
        <w:tabs>
          <w:tab w:val="num" w:pos="720"/>
        </w:tabs>
        <w:ind w:left="720" w:hanging="360"/>
      </w:pPr>
    </w:lvl>
    <w:lvl w:ilvl="1" w:tplc="727C9CB6" w:tentative="1">
      <w:start w:val="1"/>
      <w:numFmt w:val="upperRoman"/>
      <w:lvlText w:val="%2."/>
      <w:lvlJc w:val="right"/>
      <w:pPr>
        <w:tabs>
          <w:tab w:val="num" w:pos="1440"/>
        </w:tabs>
        <w:ind w:left="1440" w:hanging="360"/>
      </w:pPr>
    </w:lvl>
    <w:lvl w:ilvl="2" w:tplc="9ADE9BEA" w:tentative="1">
      <w:start w:val="1"/>
      <w:numFmt w:val="upperRoman"/>
      <w:lvlText w:val="%3."/>
      <w:lvlJc w:val="right"/>
      <w:pPr>
        <w:tabs>
          <w:tab w:val="num" w:pos="2160"/>
        </w:tabs>
        <w:ind w:left="2160" w:hanging="360"/>
      </w:pPr>
    </w:lvl>
    <w:lvl w:ilvl="3" w:tplc="E83CCCF4" w:tentative="1">
      <w:start w:val="1"/>
      <w:numFmt w:val="upperRoman"/>
      <w:lvlText w:val="%4."/>
      <w:lvlJc w:val="right"/>
      <w:pPr>
        <w:tabs>
          <w:tab w:val="num" w:pos="2880"/>
        </w:tabs>
        <w:ind w:left="2880" w:hanging="360"/>
      </w:pPr>
    </w:lvl>
    <w:lvl w:ilvl="4" w:tplc="4C5A94A8" w:tentative="1">
      <w:start w:val="1"/>
      <w:numFmt w:val="upperRoman"/>
      <w:lvlText w:val="%5."/>
      <w:lvlJc w:val="right"/>
      <w:pPr>
        <w:tabs>
          <w:tab w:val="num" w:pos="3600"/>
        </w:tabs>
        <w:ind w:left="3600" w:hanging="360"/>
      </w:pPr>
    </w:lvl>
    <w:lvl w:ilvl="5" w:tplc="76A86F10" w:tentative="1">
      <w:start w:val="1"/>
      <w:numFmt w:val="upperRoman"/>
      <w:lvlText w:val="%6."/>
      <w:lvlJc w:val="right"/>
      <w:pPr>
        <w:tabs>
          <w:tab w:val="num" w:pos="4320"/>
        </w:tabs>
        <w:ind w:left="4320" w:hanging="360"/>
      </w:pPr>
    </w:lvl>
    <w:lvl w:ilvl="6" w:tplc="5C1AA6A0" w:tentative="1">
      <w:start w:val="1"/>
      <w:numFmt w:val="upperRoman"/>
      <w:lvlText w:val="%7."/>
      <w:lvlJc w:val="right"/>
      <w:pPr>
        <w:tabs>
          <w:tab w:val="num" w:pos="5040"/>
        </w:tabs>
        <w:ind w:left="5040" w:hanging="360"/>
      </w:pPr>
    </w:lvl>
    <w:lvl w:ilvl="7" w:tplc="C382E212" w:tentative="1">
      <w:start w:val="1"/>
      <w:numFmt w:val="upperRoman"/>
      <w:lvlText w:val="%8."/>
      <w:lvlJc w:val="right"/>
      <w:pPr>
        <w:tabs>
          <w:tab w:val="num" w:pos="5760"/>
        </w:tabs>
        <w:ind w:left="5760" w:hanging="360"/>
      </w:pPr>
    </w:lvl>
    <w:lvl w:ilvl="8" w:tplc="86667B12" w:tentative="1">
      <w:start w:val="1"/>
      <w:numFmt w:val="upperRoman"/>
      <w:lvlText w:val="%9."/>
      <w:lvlJc w:val="right"/>
      <w:pPr>
        <w:tabs>
          <w:tab w:val="num" w:pos="6480"/>
        </w:tabs>
        <w:ind w:left="6480" w:hanging="360"/>
      </w:pPr>
    </w:lvl>
  </w:abstractNum>
  <w:abstractNum w:abstractNumId="13">
    <w:nsid w:val="39010ED1"/>
    <w:multiLevelType w:val="hybridMultilevel"/>
    <w:tmpl w:val="25601C40"/>
    <w:lvl w:ilvl="0" w:tplc="45F430DA">
      <w:start w:val="1"/>
      <w:numFmt w:val="bullet"/>
      <w:lvlText w:val="-"/>
      <w:lvlJc w:val="left"/>
      <w:pPr>
        <w:tabs>
          <w:tab w:val="num" w:pos="720"/>
        </w:tabs>
        <w:ind w:left="720" w:hanging="360"/>
      </w:pPr>
      <w:rPr>
        <w:rFonts w:ascii="Times New Roman" w:hAnsi="Times New Roman" w:hint="default"/>
      </w:rPr>
    </w:lvl>
    <w:lvl w:ilvl="1" w:tplc="88DA858E" w:tentative="1">
      <w:start w:val="1"/>
      <w:numFmt w:val="bullet"/>
      <w:lvlText w:val="-"/>
      <w:lvlJc w:val="left"/>
      <w:pPr>
        <w:tabs>
          <w:tab w:val="num" w:pos="1440"/>
        </w:tabs>
        <w:ind w:left="1440" w:hanging="360"/>
      </w:pPr>
      <w:rPr>
        <w:rFonts w:ascii="Times New Roman" w:hAnsi="Times New Roman" w:hint="default"/>
      </w:rPr>
    </w:lvl>
    <w:lvl w:ilvl="2" w:tplc="17EC0122" w:tentative="1">
      <w:start w:val="1"/>
      <w:numFmt w:val="bullet"/>
      <w:lvlText w:val="-"/>
      <w:lvlJc w:val="left"/>
      <w:pPr>
        <w:tabs>
          <w:tab w:val="num" w:pos="2160"/>
        </w:tabs>
        <w:ind w:left="2160" w:hanging="360"/>
      </w:pPr>
      <w:rPr>
        <w:rFonts w:ascii="Times New Roman" w:hAnsi="Times New Roman" w:hint="default"/>
      </w:rPr>
    </w:lvl>
    <w:lvl w:ilvl="3" w:tplc="E2C432AE" w:tentative="1">
      <w:start w:val="1"/>
      <w:numFmt w:val="bullet"/>
      <w:lvlText w:val="-"/>
      <w:lvlJc w:val="left"/>
      <w:pPr>
        <w:tabs>
          <w:tab w:val="num" w:pos="2880"/>
        </w:tabs>
        <w:ind w:left="2880" w:hanging="360"/>
      </w:pPr>
      <w:rPr>
        <w:rFonts w:ascii="Times New Roman" w:hAnsi="Times New Roman" w:hint="default"/>
      </w:rPr>
    </w:lvl>
    <w:lvl w:ilvl="4" w:tplc="8EFA9542" w:tentative="1">
      <w:start w:val="1"/>
      <w:numFmt w:val="bullet"/>
      <w:lvlText w:val="-"/>
      <w:lvlJc w:val="left"/>
      <w:pPr>
        <w:tabs>
          <w:tab w:val="num" w:pos="3600"/>
        </w:tabs>
        <w:ind w:left="3600" w:hanging="360"/>
      </w:pPr>
      <w:rPr>
        <w:rFonts w:ascii="Times New Roman" w:hAnsi="Times New Roman" w:hint="default"/>
      </w:rPr>
    </w:lvl>
    <w:lvl w:ilvl="5" w:tplc="9BD49A6A" w:tentative="1">
      <w:start w:val="1"/>
      <w:numFmt w:val="bullet"/>
      <w:lvlText w:val="-"/>
      <w:lvlJc w:val="left"/>
      <w:pPr>
        <w:tabs>
          <w:tab w:val="num" w:pos="4320"/>
        </w:tabs>
        <w:ind w:left="4320" w:hanging="360"/>
      </w:pPr>
      <w:rPr>
        <w:rFonts w:ascii="Times New Roman" w:hAnsi="Times New Roman" w:hint="default"/>
      </w:rPr>
    </w:lvl>
    <w:lvl w:ilvl="6" w:tplc="5D805B1E" w:tentative="1">
      <w:start w:val="1"/>
      <w:numFmt w:val="bullet"/>
      <w:lvlText w:val="-"/>
      <w:lvlJc w:val="left"/>
      <w:pPr>
        <w:tabs>
          <w:tab w:val="num" w:pos="5040"/>
        </w:tabs>
        <w:ind w:left="5040" w:hanging="360"/>
      </w:pPr>
      <w:rPr>
        <w:rFonts w:ascii="Times New Roman" w:hAnsi="Times New Roman" w:hint="default"/>
      </w:rPr>
    </w:lvl>
    <w:lvl w:ilvl="7" w:tplc="EC8C5A6E" w:tentative="1">
      <w:start w:val="1"/>
      <w:numFmt w:val="bullet"/>
      <w:lvlText w:val="-"/>
      <w:lvlJc w:val="left"/>
      <w:pPr>
        <w:tabs>
          <w:tab w:val="num" w:pos="5760"/>
        </w:tabs>
        <w:ind w:left="5760" w:hanging="360"/>
      </w:pPr>
      <w:rPr>
        <w:rFonts w:ascii="Times New Roman" w:hAnsi="Times New Roman" w:hint="default"/>
      </w:rPr>
    </w:lvl>
    <w:lvl w:ilvl="8" w:tplc="9C6A03D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C440AC"/>
    <w:multiLevelType w:val="hybridMultilevel"/>
    <w:tmpl w:val="B64ABC58"/>
    <w:lvl w:ilvl="0" w:tplc="FD2629B6">
      <w:start w:val="1"/>
      <w:numFmt w:val="upperRoman"/>
      <w:lvlText w:val="%1."/>
      <w:lvlJc w:val="left"/>
      <w:pPr>
        <w:ind w:left="1080" w:hanging="720"/>
      </w:pPr>
      <w:rPr>
        <w:rFonts w:asciiTheme="minorHAnsi" w:eastAsiaTheme="minorHAnsi" w:hAnsi="Calibri" w:cstheme="minorBidi" w:hint="default"/>
        <w:b/>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074298A"/>
    <w:multiLevelType w:val="hybridMultilevel"/>
    <w:tmpl w:val="902C8D68"/>
    <w:lvl w:ilvl="0" w:tplc="5968500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2A0091D"/>
    <w:multiLevelType w:val="hybridMultilevel"/>
    <w:tmpl w:val="ACFE3D9C"/>
    <w:lvl w:ilvl="0" w:tplc="F1362966">
      <w:start w:val="1"/>
      <w:numFmt w:val="bullet"/>
      <w:lvlText w:val="-"/>
      <w:lvlJc w:val="left"/>
      <w:pPr>
        <w:tabs>
          <w:tab w:val="num" w:pos="720"/>
        </w:tabs>
        <w:ind w:left="720" w:hanging="360"/>
      </w:pPr>
      <w:rPr>
        <w:rFonts w:ascii="Times New Roman" w:hAnsi="Times New Roman" w:hint="default"/>
      </w:rPr>
    </w:lvl>
    <w:lvl w:ilvl="1" w:tplc="76EA63D4" w:tentative="1">
      <w:start w:val="1"/>
      <w:numFmt w:val="bullet"/>
      <w:lvlText w:val="-"/>
      <w:lvlJc w:val="left"/>
      <w:pPr>
        <w:tabs>
          <w:tab w:val="num" w:pos="1440"/>
        </w:tabs>
        <w:ind w:left="1440" w:hanging="360"/>
      </w:pPr>
      <w:rPr>
        <w:rFonts w:ascii="Times New Roman" w:hAnsi="Times New Roman" w:hint="default"/>
      </w:rPr>
    </w:lvl>
    <w:lvl w:ilvl="2" w:tplc="4584613E" w:tentative="1">
      <w:start w:val="1"/>
      <w:numFmt w:val="bullet"/>
      <w:lvlText w:val="-"/>
      <w:lvlJc w:val="left"/>
      <w:pPr>
        <w:tabs>
          <w:tab w:val="num" w:pos="2160"/>
        </w:tabs>
        <w:ind w:left="2160" w:hanging="360"/>
      </w:pPr>
      <w:rPr>
        <w:rFonts w:ascii="Times New Roman" w:hAnsi="Times New Roman" w:hint="default"/>
      </w:rPr>
    </w:lvl>
    <w:lvl w:ilvl="3" w:tplc="E50CB086" w:tentative="1">
      <w:start w:val="1"/>
      <w:numFmt w:val="bullet"/>
      <w:lvlText w:val="-"/>
      <w:lvlJc w:val="left"/>
      <w:pPr>
        <w:tabs>
          <w:tab w:val="num" w:pos="2880"/>
        </w:tabs>
        <w:ind w:left="2880" w:hanging="360"/>
      </w:pPr>
      <w:rPr>
        <w:rFonts w:ascii="Times New Roman" w:hAnsi="Times New Roman" w:hint="default"/>
      </w:rPr>
    </w:lvl>
    <w:lvl w:ilvl="4" w:tplc="81E6F67A" w:tentative="1">
      <w:start w:val="1"/>
      <w:numFmt w:val="bullet"/>
      <w:lvlText w:val="-"/>
      <w:lvlJc w:val="left"/>
      <w:pPr>
        <w:tabs>
          <w:tab w:val="num" w:pos="3600"/>
        </w:tabs>
        <w:ind w:left="3600" w:hanging="360"/>
      </w:pPr>
      <w:rPr>
        <w:rFonts w:ascii="Times New Roman" w:hAnsi="Times New Roman" w:hint="default"/>
      </w:rPr>
    </w:lvl>
    <w:lvl w:ilvl="5" w:tplc="4BCEB56C" w:tentative="1">
      <w:start w:val="1"/>
      <w:numFmt w:val="bullet"/>
      <w:lvlText w:val="-"/>
      <w:lvlJc w:val="left"/>
      <w:pPr>
        <w:tabs>
          <w:tab w:val="num" w:pos="4320"/>
        </w:tabs>
        <w:ind w:left="4320" w:hanging="360"/>
      </w:pPr>
      <w:rPr>
        <w:rFonts w:ascii="Times New Roman" w:hAnsi="Times New Roman" w:hint="default"/>
      </w:rPr>
    </w:lvl>
    <w:lvl w:ilvl="6" w:tplc="A54A8D90" w:tentative="1">
      <w:start w:val="1"/>
      <w:numFmt w:val="bullet"/>
      <w:lvlText w:val="-"/>
      <w:lvlJc w:val="left"/>
      <w:pPr>
        <w:tabs>
          <w:tab w:val="num" w:pos="5040"/>
        </w:tabs>
        <w:ind w:left="5040" w:hanging="360"/>
      </w:pPr>
      <w:rPr>
        <w:rFonts w:ascii="Times New Roman" w:hAnsi="Times New Roman" w:hint="default"/>
      </w:rPr>
    </w:lvl>
    <w:lvl w:ilvl="7" w:tplc="65222028" w:tentative="1">
      <w:start w:val="1"/>
      <w:numFmt w:val="bullet"/>
      <w:lvlText w:val="-"/>
      <w:lvlJc w:val="left"/>
      <w:pPr>
        <w:tabs>
          <w:tab w:val="num" w:pos="5760"/>
        </w:tabs>
        <w:ind w:left="5760" w:hanging="360"/>
      </w:pPr>
      <w:rPr>
        <w:rFonts w:ascii="Times New Roman" w:hAnsi="Times New Roman" w:hint="default"/>
      </w:rPr>
    </w:lvl>
    <w:lvl w:ilvl="8" w:tplc="0E60FF5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91007C8"/>
    <w:multiLevelType w:val="hybridMultilevel"/>
    <w:tmpl w:val="3B7C79AC"/>
    <w:lvl w:ilvl="0" w:tplc="3C2A870C">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8">
    <w:nsid w:val="5DC75531"/>
    <w:multiLevelType w:val="hybridMultilevel"/>
    <w:tmpl w:val="144CF32A"/>
    <w:lvl w:ilvl="0" w:tplc="3EE8B8FC">
      <w:start w:val="1"/>
      <w:numFmt w:val="bullet"/>
      <w:lvlText w:val="•"/>
      <w:lvlJc w:val="left"/>
      <w:pPr>
        <w:tabs>
          <w:tab w:val="num" w:pos="720"/>
        </w:tabs>
        <w:ind w:left="720" w:hanging="360"/>
      </w:pPr>
      <w:rPr>
        <w:rFonts w:ascii="Arial" w:hAnsi="Arial" w:hint="default"/>
      </w:rPr>
    </w:lvl>
    <w:lvl w:ilvl="1" w:tplc="4B62745A" w:tentative="1">
      <w:start w:val="1"/>
      <w:numFmt w:val="bullet"/>
      <w:lvlText w:val="•"/>
      <w:lvlJc w:val="left"/>
      <w:pPr>
        <w:tabs>
          <w:tab w:val="num" w:pos="1440"/>
        </w:tabs>
        <w:ind w:left="1440" w:hanging="360"/>
      </w:pPr>
      <w:rPr>
        <w:rFonts w:ascii="Arial" w:hAnsi="Arial" w:hint="default"/>
      </w:rPr>
    </w:lvl>
    <w:lvl w:ilvl="2" w:tplc="2286AF4A" w:tentative="1">
      <w:start w:val="1"/>
      <w:numFmt w:val="bullet"/>
      <w:lvlText w:val="•"/>
      <w:lvlJc w:val="left"/>
      <w:pPr>
        <w:tabs>
          <w:tab w:val="num" w:pos="2160"/>
        </w:tabs>
        <w:ind w:left="2160" w:hanging="360"/>
      </w:pPr>
      <w:rPr>
        <w:rFonts w:ascii="Arial" w:hAnsi="Arial" w:hint="default"/>
      </w:rPr>
    </w:lvl>
    <w:lvl w:ilvl="3" w:tplc="60C6FBB6" w:tentative="1">
      <w:start w:val="1"/>
      <w:numFmt w:val="bullet"/>
      <w:lvlText w:val="•"/>
      <w:lvlJc w:val="left"/>
      <w:pPr>
        <w:tabs>
          <w:tab w:val="num" w:pos="2880"/>
        </w:tabs>
        <w:ind w:left="2880" w:hanging="360"/>
      </w:pPr>
      <w:rPr>
        <w:rFonts w:ascii="Arial" w:hAnsi="Arial" w:hint="default"/>
      </w:rPr>
    </w:lvl>
    <w:lvl w:ilvl="4" w:tplc="17322EC0" w:tentative="1">
      <w:start w:val="1"/>
      <w:numFmt w:val="bullet"/>
      <w:lvlText w:val="•"/>
      <w:lvlJc w:val="left"/>
      <w:pPr>
        <w:tabs>
          <w:tab w:val="num" w:pos="3600"/>
        </w:tabs>
        <w:ind w:left="3600" w:hanging="360"/>
      </w:pPr>
      <w:rPr>
        <w:rFonts w:ascii="Arial" w:hAnsi="Arial" w:hint="default"/>
      </w:rPr>
    </w:lvl>
    <w:lvl w:ilvl="5" w:tplc="EF16C62E" w:tentative="1">
      <w:start w:val="1"/>
      <w:numFmt w:val="bullet"/>
      <w:lvlText w:val="•"/>
      <w:lvlJc w:val="left"/>
      <w:pPr>
        <w:tabs>
          <w:tab w:val="num" w:pos="4320"/>
        </w:tabs>
        <w:ind w:left="4320" w:hanging="360"/>
      </w:pPr>
      <w:rPr>
        <w:rFonts w:ascii="Arial" w:hAnsi="Arial" w:hint="default"/>
      </w:rPr>
    </w:lvl>
    <w:lvl w:ilvl="6" w:tplc="6FCEC8E8" w:tentative="1">
      <w:start w:val="1"/>
      <w:numFmt w:val="bullet"/>
      <w:lvlText w:val="•"/>
      <w:lvlJc w:val="left"/>
      <w:pPr>
        <w:tabs>
          <w:tab w:val="num" w:pos="5040"/>
        </w:tabs>
        <w:ind w:left="5040" w:hanging="360"/>
      </w:pPr>
      <w:rPr>
        <w:rFonts w:ascii="Arial" w:hAnsi="Arial" w:hint="default"/>
      </w:rPr>
    </w:lvl>
    <w:lvl w:ilvl="7" w:tplc="E64A2084" w:tentative="1">
      <w:start w:val="1"/>
      <w:numFmt w:val="bullet"/>
      <w:lvlText w:val="•"/>
      <w:lvlJc w:val="left"/>
      <w:pPr>
        <w:tabs>
          <w:tab w:val="num" w:pos="5760"/>
        </w:tabs>
        <w:ind w:left="5760" w:hanging="360"/>
      </w:pPr>
      <w:rPr>
        <w:rFonts w:ascii="Arial" w:hAnsi="Arial" w:hint="default"/>
      </w:rPr>
    </w:lvl>
    <w:lvl w:ilvl="8" w:tplc="D38C5896" w:tentative="1">
      <w:start w:val="1"/>
      <w:numFmt w:val="bullet"/>
      <w:lvlText w:val="•"/>
      <w:lvlJc w:val="left"/>
      <w:pPr>
        <w:tabs>
          <w:tab w:val="num" w:pos="6480"/>
        </w:tabs>
        <w:ind w:left="6480" w:hanging="360"/>
      </w:pPr>
      <w:rPr>
        <w:rFonts w:ascii="Arial" w:hAnsi="Arial" w:hint="default"/>
      </w:rPr>
    </w:lvl>
  </w:abstractNum>
  <w:abstractNum w:abstractNumId="19">
    <w:nsid w:val="63533C9D"/>
    <w:multiLevelType w:val="hybridMultilevel"/>
    <w:tmpl w:val="4058D772"/>
    <w:lvl w:ilvl="0" w:tplc="6C207B8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70151F78"/>
    <w:multiLevelType w:val="hybridMultilevel"/>
    <w:tmpl w:val="122EDEDA"/>
    <w:lvl w:ilvl="0" w:tplc="DD1062AA">
      <w:start w:val="1"/>
      <w:numFmt w:val="bullet"/>
      <w:lvlText w:val="-"/>
      <w:lvlJc w:val="left"/>
      <w:pPr>
        <w:tabs>
          <w:tab w:val="num" w:pos="720"/>
        </w:tabs>
        <w:ind w:left="720" w:hanging="360"/>
      </w:pPr>
      <w:rPr>
        <w:rFonts w:ascii="Times New Roman" w:hAnsi="Times New Roman" w:hint="default"/>
      </w:rPr>
    </w:lvl>
    <w:lvl w:ilvl="1" w:tplc="AE2E8940" w:tentative="1">
      <w:start w:val="1"/>
      <w:numFmt w:val="bullet"/>
      <w:lvlText w:val="-"/>
      <w:lvlJc w:val="left"/>
      <w:pPr>
        <w:tabs>
          <w:tab w:val="num" w:pos="1440"/>
        </w:tabs>
        <w:ind w:left="1440" w:hanging="360"/>
      </w:pPr>
      <w:rPr>
        <w:rFonts w:ascii="Times New Roman" w:hAnsi="Times New Roman" w:hint="default"/>
      </w:rPr>
    </w:lvl>
    <w:lvl w:ilvl="2" w:tplc="F8F0D26E" w:tentative="1">
      <w:start w:val="1"/>
      <w:numFmt w:val="bullet"/>
      <w:lvlText w:val="-"/>
      <w:lvlJc w:val="left"/>
      <w:pPr>
        <w:tabs>
          <w:tab w:val="num" w:pos="2160"/>
        </w:tabs>
        <w:ind w:left="2160" w:hanging="360"/>
      </w:pPr>
      <w:rPr>
        <w:rFonts w:ascii="Times New Roman" w:hAnsi="Times New Roman" w:hint="default"/>
      </w:rPr>
    </w:lvl>
    <w:lvl w:ilvl="3" w:tplc="7A2092AC" w:tentative="1">
      <w:start w:val="1"/>
      <w:numFmt w:val="bullet"/>
      <w:lvlText w:val="-"/>
      <w:lvlJc w:val="left"/>
      <w:pPr>
        <w:tabs>
          <w:tab w:val="num" w:pos="2880"/>
        </w:tabs>
        <w:ind w:left="2880" w:hanging="360"/>
      </w:pPr>
      <w:rPr>
        <w:rFonts w:ascii="Times New Roman" w:hAnsi="Times New Roman" w:hint="default"/>
      </w:rPr>
    </w:lvl>
    <w:lvl w:ilvl="4" w:tplc="7C72B6D0" w:tentative="1">
      <w:start w:val="1"/>
      <w:numFmt w:val="bullet"/>
      <w:lvlText w:val="-"/>
      <w:lvlJc w:val="left"/>
      <w:pPr>
        <w:tabs>
          <w:tab w:val="num" w:pos="3600"/>
        </w:tabs>
        <w:ind w:left="3600" w:hanging="360"/>
      </w:pPr>
      <w:rPr>
        <w:rFonts w:ascii="Times New Roman" w:hAnsi="Times New Roman" w:hint="default"/>
      </w:rPr>
    </w:lvl>
    <w:lvl w:ilvl="5" w:tplc="C12890D2" w:tentative="1">
      <w:start w:val="1"/>
      <w:numFmt w:val="bullet"/>
      <w:lvlText w:val="-"/>
      <w:lvlJc w:val="left"/>
      <w:pPr>
        <w:tabs>
          <w:tab w:val="num" w:pos="4320"/>
        </w:tabs>
        <w:ind w:left="4320" w:hanging="360"/>
      </w:pPr>
      <w:rPr>
        <w:rFonts w:ascii="Times New Roman" w:hAnsi="Times New Roman" w:hint="default"/>
      </w:rPr>
    </w:lvl>
    <w:lvl w:ilvl="6" w:tplc="31FE4B24" w:tentative="1">
      <w:start w:val="1"/>
      <w:numFmt w:val="bullet"/>
      <w:lvlText w:val="-"/>
      <w:lvlJc w:val="left"/>
      <w:pPr>
        <w:tabs>
          <w:tab w:val="num" w:pos="5040"/>
        </w:tabs>
        <w:ind w:left="5040" w:hanging="360"/>
      </w:pPr>
      <w:rPr>
        <w:rFonts w:ascii="Times New Roman" w:hAnsi="Times New Roman" w:hint="default"/>
      </w:rPr>
    </w:lvl>
    <w:lvl w:ilvl="7" w:tplc="F99208F6" w:tentative="1">
      <w:start w:val="1"/>
      <w:numFmt w:val="bullet"/>
      <w:lvlText w:val="-"/>
      <w:lvlJc w:val="left"/>
      <w:pPr>
        <w:tabs>
          <w:tab w:val="num" w:pos="5760"/>
        </w:tabs>
        <w:ind w:left="5760" w:hanging="360"/>
      </w:pPr>
      <w:rPr>
        <w:rFonts w:ascii="Times New Roman" w:hAnsi="Times New Roman" w:hint="default"/>
      </w:rPr>
    </w:lvl>
    <w:lvl w:ilvl="8" w:tplc="3572C2C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F1D59E0"/>
    <w:multiLevelType w:val="hybridMultilevel"/>
    <w:tmpl w:val="0504E1C6"/>
    <w:lvl w:ilvl="0" w:tplc="668CA936">
      <w:start w:val="1"/>
      <w:numFmt w:val="upperLetter"/>
      <w:lvlText w:val="%1."/>
      <w:lvlJc w:val="left"/>
      <w:pPr>
        <w:ind w:left="1068" w:hanging="360"/>
      </w:pPr>
      <w:rPr>
        <w:rFonts w:hint="default"/>
        <w:b/>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0"/>
  </w:num>
  <w:num w:numId="2">
    <w:abstractNumId w:val="12"/>
  </w:num>
  <w:num w:numId="3">
    <w:abstractNumId w:val="1"/>
  </w:num>
  <w:num w:numId="4">
    <w:abstractNumId w:val="16"/>
  </w:num>
  <w:num w:numId="5">
    <w:abstractNumId w:val="20"/>
  </w:num>
  <w:num w:numId="6">
    <w:abstractNumId w:val="11"/>
  </w:num>
  <w:num w:numId="7">
    <w:abstractNumId w:val="0"/>
  </w:num>
  <w:num w:numId="8">
    <w:abstractNumId w:val="6"/>
  </w:num>
  <w:num w:numId="9">
    <w:abstractNumId w:val="8"/>
  </w:num>
  <w:num w:numId="10">
    <w:abstractNumId w:val="9"/>
  </w:num>
  <w:num w:numId="11">
    <w:abstractNumId w:val="13"/>
  </w:num>
  <w:num w:numId="12">
    <w:abstractNumId w:val="18"/>
  </w:num>
  <w:num w:numId="13">
    <w:abstractNumId w:val="5"/>
  </w:num>
  <w:num w:numId="14">
    <w:abstractNumId w:val="4"/>
  </w:num>
  <w:num w:numId="15">
    <w:abstractNumId w:val="15"/>
  </w:num>
  <w:num w:numId="16">
    <w:abstractNumId w:val="19"/>
  </w:num>
  <w:num w:numId="17">
    <w:abstractNumId w:val="17"/>
  </w:num>
  <w:num w:numId="18">
    <w:abstractNumId w:val="2"/>
  </w:num>
  <w:num w:numId="19">
    <w:abstractNumId w:val="14"/>
  </w:num>
  <w:num w:numId="20">
    <w:abstractNumId w:val="7"/>
    <w:lvlOverride w:ilvl="0"/>
    <w:lvlOverride w:ilvl="1"/>
    <w:lvlOverride w:ilvl="2"/>
    <w:lvlOverride w:ilvl="3"/>
    <w:lvlOverride w:ilvl="4"/>
    <w:lvlOverride w:ilvl="5"/>
    <w:lvlOverride w:ilvl="6"/>
    <w:lvlOverride w:ilvl="7"/>
    <w:lvlOverride w:ilvl="8"/>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D8"/>
    <w:rsid w:val="001F45A8"/>
    <w:rsid w:val="004348F0"/>
    <w:rsid w:val="004F2CE2"/>
    <w:rsid w:val="007206BA"/>
    <w:rsid w:val="007577D8"/>
    <w:rsid w:val="007614BC"/>
    <w:rsid w:val="009A27A6"/>
    <w:rsid w:val="00A56913"/>
    <w:rsid w:val="00BB4C69"/>
    <w:rsid w:val="00ED434C"/>
    <w:rsid w:val="00F00F58"/>
    <w:rsid w:val="00F11D1E"/>
    <w:rsid w:val="00FD5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A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206B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761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4BC"/>
    <w:rPr>
      <w:rFonts w:ascii="Tahoma" w:hAnsi="Tahoma" w:cs="Tahoma"/>
      <w:sz w:val="16"/>
      <w:szCs w:val="16"/>
    </w:rPr>
  </w:style>
  <w:style w:type="paragraph" w:styleId="Paragraphedeliste">
    <w:name w:val="List Paragraph"/>
    <w:basedOn w:val="Normal"/>
    <w:uiPriority w:val="34"/>
    <w:qFormat/>
    <w:rsid w:val="007614BC"/>
    <w:pPr>
      <w:spacing w:after="0"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A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206B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761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4BC"/>
    <w:rPr>
      <w:rFonts w:ascii="Tahoma" w:hAnsi="Tahoma" w:cs="Tahoma"/>
      <w:sz w:val="16"/>
      <w:szCs w:val="16"/>
    </w:rPr>
  </w:style>
  <w:style w:type="paragraph" w:styleId="Paragraphedeliste">
    <w:name w:val="List Paragraph"/>
    <w:basedOn w:val="Normal"/>
    <w:uiPriority w:val="34"/>
    <w:qFormat/>
    <w:rsid w:val="007614BC"/>
    <w:pPr>
      <w:spacing w:after="0"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8677">
      <w:bodyDiv w:val="1"/>
      <w:marLeft w:val="0"/>
      <w:marRight w:val="0"/>
      <w:marTop w:val="0"/>
      <w:marBottom w:val="0"/>
      <w:divBdr>
        <w:top w:val="none" w:sz="0" w:space="0" w:color="auto"/>
        <w:left w:val="none" w:sz="0" w:space="0" w:color="auto"/>
        <w:bottom w:val="none" w:sz="0" w:space="0" w:color="auto"/>
        <w:right w:val="none" w:sz="0" w:space="0" w:color="auto"/>
      </w:divBdr>
      <w:divsChild>
        <w:div w:id="1886720215">
          <w:marLeft w:val="634"/>
          <w:marRight w:val="0"/>
          <w:marTop w:val="0"/>
          <w:marBottom w:val="0"/>
          <w:divBdr>
            <w:top w:val="none" w:sz="0" w:space="0" w:color="auto"/>
            <w:left w:val="none" w:sz="0" w:space="0" w:color="auto"/>
            <w:bottom w:val="none" w:sz="0" w:space="0" w:color="auto"/>
            <w:right w:val="none" w:sz="0" w:space="0" w:color="auto"/>
          </w:divBdr>
        </w:div>
      </w:divsChild>
    </w:div>
    <w:div w:id="313796892">
      <w:bodyDiv w:val="1"/>
      <w:marLeft w:val="0"/>
      <w:marRight w:val="0"/>
      <w:marTop w:val="0"/>
      <w:marBottom w:val="0"/>
      <w:divBdr>
        <w:top w:val="none" w:sz="0" w:space="0" w:color="auto"/>
        <w:left w:val="none" w:sz="0" w:space="0" w:color="auto"/>
        <w:bottom w:val="none" w:sz="0" w:space="0" w:color="auto"/>
        <w:right w:val="none" w:sz="0" w:space="0" w:color="auto"/>
      </w:divBdr>
    </w:div>
    <w:div w:id="332032493">
      <w:bodyDiv w:val="1"/>
      <w:marLeft w:val="0"/>
      <w:marRight w:val="0"/>
      <w:marTop w:val="0"/>
      <w:marBottom w:val="0"/>
      <w:divBdr>
        <w:top w:val="none" w:sz="0" w:space="0" w:color="auto"/>
        <w:left w:val="none" w:sz="0" w:space="0" w:color="auto"/>
        <w:bottom w:val="none" w:sz="0" w:space="0" w:color="auto"/>
        <w:right w:val="none" w:sz="0" w:space="0" w:color="auto"/>
      </w:divBdr>
    </w:div>
    <w:div w:id="402725683">
      <w:bodyDiv w:val="1"/>
      <w:marLeft w:val="0"/>
      <w:marRight w:val="0"/>
      <w:marTop w:val="0"/>
      <w:marBottom w:val="0"/>
      <w:divBdr>
        <w:top w:val="none" w:sz="0" w:space="0" w:color="auto"/>
        <w:left w:val="none" w:sz="0" w:space="0" w:color="auto"/>
        <w:bottom w:val="none" w:sz="0" w:space="0" w:color="auto"/>
        <w:right w:val="none" w:sz="0" w:space="0" w:color="auto"/>
      </w:divBdr>
      <w:divsChild>
        <w:div w:id="1016274750">
          <w:marLeft w:val="446"/>
          <w:marRight w:val="0"/>
          <w:marTop w:val="0"/>
          <w:marBottom w:val="0"/>
          <w:divBdr>
            <w:top w:val="none" w:sz="0" w:space="0" w:color="auto"/>
            <w:left w:val="none" w:sz="0" w:space="0" w:color="auto"/>
            <w:bottom w:val="none" w:sz="0" w:space="0" w:color="auto"/>
            <w:right w:val="none" w:sz="0" w:space="0" w:color="auto"/>
          </w:divBdr>
        </w:div>
        <w:div w:id="662855293">
          <w:marLeft w:val="446"/>
          <w:marRight w:val="0"/>
          <w:marTop w:val="0"/>
          <w:marBottom w:val="0"/>
          <w:divBdr>
            <w:top w:val="none" w:sz="0" w:space="0" w:color="auto"/>
            <w:left w:val="none" w:sz="0" w:space="0" w:color="auto"/>
            <w:bottom w:val="none" w:sz="0" w:space="0" w:color="auto"/>
            <w:right w:val="none" w:sz="0" w:space="0" w:color="auto"/>
          </w:divBdr>
        </w:div>
      </w:divsChild>
    </w:div>
    <w:div w:id="409738276">
      <w:bodyDiv w:val="1"/>
      <w:marLeft w:val="0"/>
      <w:marRight w:val="0"/>
      <w:marTop w:val="0"/>
      <w:marBottom w:val="0"/>
      <w:divBdr>
        <w:top w:val="none" w:sz="0" w:space="0" w:color="auto"/>
        <w:left w:val="none" w:sz="0" w:space="0" w:color="auto"/>
        <w:bottom w:val="none" w:sz="0" w:space="0" w:color="auto"/>
        <w:right w:val="none" w:sz="0" w:space="0" w:color="auto"/>
      </w:divBdr>
    </w:div>
    <w:div w:id="525293333">
      <w:bodyDiv w:val="1"/>
      <w:marLeft w:val="0"/>
      <w:marRight w:val="0"/>
      <w:marTop w:val="0"/>
      <w:marBottom w:val="0"/>
      <w:divBdr>
        <w:top w:val="none" w:sz="0" w:space="0" w:color="auto"/>
        <w:left w:val="none" w:sz="0" w:space="0" w:color="auto"/>
        <w:bottom w:val="none" w:sz="0" w:space="0" w:color="auto"/>
        <w:right w:val="none" w:sz="0" w:space="0" w:color="auto"/>
      </w:divBdr>
    </w:div>
    <w:div w:id="536703622">
      <w:bodyDiv w:val="1"/>
      <w:marLeft w:val="0"/>
      <w:marRight w:val="0"/>
      <w:marTop w:val="0"/>
      <w:marBottom w:val="0"/>
      <w:divBdr>
        <w:top w:val="none" w:sz="0" w:space="0" w:color="auto"/>
        <w:left w:val="none" w:sz="0" w:space="0" w:color="auto"/>
        <w:bottom w:val="none" w:sz="0" w:space="0" w:color="auto"/>
        <w:right w:val="none" w:sz="0" w:space="0" w:color="auto"/>
      </w:divBdr>
    </w:div>
    <w:div w:id="565459226">
      <w:bodyDiv w:val="1"/>
      <w:marLeft w:val="0"/>
      <w:marRight w:val="0"/>
      <w:marTop w:val="0"/>
      <w:marBottom w:val="0"/>
      <w:divBdr>
        <w:top w:val="none" w:sz="0" w:space="0" w:color="auto"/>
        <w:left w:val="none" w:sz="0" w:space="0" w:color="auto"/>
        <w:bottom w:val="none" w:sz="0" w:space="0" w:color="auto"/>
        <w:right w:val="none" w:sz="0" w:space="0" w:color="auto"/>
      </w:divBdr>
    </w:div>
    <w:div w:id="582448082">
      <w:bodyDiv w:val="1"/>
      <w:marLeft w:val="0"/>
      <w:marRight w:val="0"/>
      <w:marTop w:val="0"/>
      <w:marBottom w:val="0"/>
      <w:divBdr>
        <w:top w:val="none" w:sz="0" w:space="0" w:color="auto"/>
        <w:left w:val="none" w:sz="0" w:space="0" w:color="auto"/>
        <w:bottom w:val="none" w:sz="0" w:space="0" w:color="auto"/>
        <w:right w:val="none" w:sz="0" w:space="0" w:color="auto"/>
      </w:divBdr>
    </w:div>
    <w:div w:id="683896622">
      <w:bodyDiv w:val="1"/>
      <w:marLeft w:val="0"/>
      <w:marRight w:val="0"/>
      <w:marTop w:val="0"/>
      <w:marBottom w:val="0"/>
      <w:divBdr>
        <w:top w:val="none" w:sz="0" w:space="0" w:color="auto"/>
        <w:left w:val="none" w:sz="0" w:space="0" w:color="auto"/>
        <w:bottom w:val="none" w:sz="0" w:space="0" w:color="auto"/>
        <w:right w:val="none" w:sz="0" w:space="0" w:color="auto"/>
      </w:divBdr>
      <w:divsChild>
        <w:div w:id="1187790844">
          <w:marLeft w:val="446"/>
          <w:marRight w:val="0"/>
          <w:marTop w:val="0"/>
          <w:marBottom w:val="0"/>
          <w:divBdr>
            <w:top w:val="none" w:sz="0" w:space="0" w:color="auto"/>
            <w:left w:val="none" w:sz="0" w:space="0" w:color="auto"/>
            <w:bottom w:val="none" w:sz="0" w:space="0" w:color="auto"/>
            <w:right w:val="none" w:sz="0" w:space="0" w:color="auto"/>
          </w:divBdr>
        </w:div>
        <w:div w:id="1688364380">
          <w:marLeft w:val="446"/>
          <w:marRight w:val="0"/>
          <w:marTop w:val="0"/>
          <w:marBottom w:val="0"/>
          <w:divBdr>
            <w:top w:val="none" w:sz="0" w:space="0" w:color="auto"/>
            <w:left w:val="none" w:sz="0" w:space="0" w:color="auto"/>
            <w:bottom w:val="none" w:sz="0" w:space="0" w:color="auto"/>
            <w:right w:val="none" w:sz="0" w:space="0" w:color="auto"/>
          </w:divBdr>
        </w:div>
      </w:divsChild>
    </w:div>
    <w:div w:id="772558189">
      <w:bodyDiv w:val="1"/>
      <w:marLeft w:val="0"/>
      <w:marRight w:val="0"/>
      <w:marTop w:val="0"/>
      <w:marBottom w:val="0"/>
      <w:divBdr>
        <w:top w:val="none" w:sz="0" w:space="0" w:color="auto"/>
        <w:left w:val="none" w:sz="0" w:space="0" w:color="auto"/>
        <w:bottom w:val="none" w:sz="0" w:space="0" w:color="auto"/>
        <w:right w:val="none" w:sz="0" w:space="0" w:color="auto"/>
      </w:divBdr>
      <w:divsChild>
        <w:div w:id="1875919531">
          <w:marLeft w:val="446"/>
          <w:marRight w:val="0"/>
          <w:marTop w:val="0"/>
          <w:marBottom w:val="0"/>
          <w:divBdr>
            <w:top w:val="none" w:sz="0" w:space="0" w:color="auto"/>
            <w:left w:val="none" w:sz="0" w:space="0" w:color="auto"/>
            <w:bottom w:val="none" w:sz="0" w:space="0" w:color="auto"/>
            <w:right w:val="none" w:sz="0" w:space="0" w:color="auto"/>
          </w:divBdr>
        </w:div>
        <w:div w:id="1956476240">
          <w:marLeft w:val="446"/>
          <w:marRight w:val="0"/>
          <w:marTop w:val="0"/>
          <w:marBottom w:val="0"/>
          <w:divBdr>
            <w:top w:val="none" w:sz="0" w:space="0" w:color="auto"/>
            <w:left w:val="none" w:sz="0" w:space="0" w:color="auto"/>
            <w:bottom w:val="none" w:sz="0" w:space="0" w:color="auto"/>
            <w:right w:val="none" w:sz="0" w:space="0" w:color="auto"/>
          </w:divBdr>
        </w:div>
        <w:div w:id="1801419344">
          <w:marLeft w:val="446"/>
          <w:marRight w:val="0"/>
          <w:marTop w:val="0"/>
          <w:marBottom w:val="0"/>
          <w:divBdr>
            <w:top w:val="none" w:sz="0" w:space="0" w:color="auto"/>
            <w:left w:val="none" w:sz="0" w:space="0" w:color="auto"/>
            <w:bottom w:val="none" w:sz="0" w:space="0" w:color="auto"/>
            <w:right w:val="none" w:sz="0" w:space="0" w:color="auto"/>
          </w:divBdr>
        </w:div>
        <w:div w:id="1075712546">
          <w:marLeft w:val="446"/>
          <w:marRight w:val="0"/>
          <w:marTop w:val="0"/>
          <w:marBottom w:val="0"/>
          <w:divBdr>
            <w:top w:val="none" w:sz="0" w:space="0" w:color="auto"/>
            <w:left w:val="none" w:sz="0" w:space="0" w:color="auto"/>
            <w:bottom w:val="none" w:sz="0" w:space="0" w:color="auto"/>
            <w:right w:val="none" w:sz="0" w:space="0" w:color="auto"/>
          </w:divBdr>
        </w:div>
        <w:div w:id="217980534">
          <w:marLeft w:val="446"/>
          <w:marRight w:val="0"/>
          <w:marTop w:val="0"/>
          <w:marBottom w:val="0"/>
          <w:divBdr>
            <w:top w:val="none" w:sz="0" w:space="0" w:color="auto"/>
            <w:left w:val="none" w:sz="0" w:space="0" w:color="auto"/>
            <w:bottom w:val="none" w:sz="0" w:space="0" w:color="auto"/>
            <w:right w:val="none" w:sz="0" w:space="0" w:color="auto"/>
          </w:divBdr>
        </w:div>
      </w:divsChild>
    </w:div>
    <w:div w:id="1051539417">
      <w:bodyDiv w:val="1"/>
      <w:marLeft w:val="0"/>
      <w:marRight w:val="0"/>
      <w:marTop w:val="0"/>
      <w:marBottom w:val="0"/>
      <w:divBdr>
        <w:top w:val="none" w:sz="0" w:space="0" w:color="auto"/>
        <w:left w:val="none" w:sz="0" w:space="0" w:color="auto"/>
        <w:bottom w:val="none" w:sz="0" w:space="0" w:color="auto"/>
        <w:right w:val="none" w:sz="0" w:space="0" w:color="auto"/>
      </w:divBdr>
    </w:div>
    <w:div w:id="1278292589">
      <w:bodyDiv w:val="1"/>
      <w:marLeft w:val="0"/>
      <w:marRight w:val="0"/>
      <w:marTop w:val="0"/>
      <w:marBottom w:val="0"/>
      <w:divBdr>
        <w:top w:val="none" w:sz="0" w:space="0" w:color="auto"/>
        <w:left w:val="none" w:sz="0" w:space="0" w:color="auto"/>
        <w:bottom w:val="none" w:sz="0" w:space="0" w:color="auto"/>
        <w:right w:val="none" w:sz="0" w:space="0" w:color="auto"/>
      </w:divBdr>
    </w:div>
    <w:div w:id="1387752084">
      <w:bodyDiv w:val="1"/>
      <w:marLeft w:val="0"/>
      <w:marRight w:val="0"/>
      <w:marTop w:val="0"/>
      <w:marBottom w:val="0"/>
      <w:divBdr>
        <w:top w:val="none" w:sz="0" w:space="0" w:color="auto"/>
        <w:left w:val="none" w:sz="0" w:space="0" w:color="auto"/>
        <w:bottom w:val="none" w:sz="0" w:space="0" w:color="auto"/>
        <w:right w:val="none" w:sz="0" w:space="0" w:color="auto"/>
      </w:divBdr>
      <w:divsChild>
        <w:div w:id="946734634">
          <w:marLeft w:val="446"/>
          <w:marRight w:val="0"/>
          <w:marTop w:val="0"/>
          <w:marBottom w:val="0"/>
          <w:divBdr>
            <w:top w:val="none" w:sz="0" w:space="0" w:color="auto"/>
            <w:left w:val="none" w:sz="0" w:space="0" w:color="auto"/>
            <w:bottom w:val="none" w:sz="0" w:space="0" w:color="auto"/>
            <w:right w:val="none" w:sz="0" w:space="0" w:color="auto"/>
          </w:divBdr>
        </w:div>
        <w:div w:id="465198781">
          <w:marLeft w:val="446"/>
          <w:marRight w:val="0"/>
          <w:marTop w:val="0"/>
          <w:marBottom w:val="0"/>
          <w:divBdr>
            <w:top w:val="none" w:sz="0" w:space="0" w:color="auto"/>
            <w:left w:val="none" w:sz="0" w:space="0" w:color="auto"/>
            <w:bottom w:val="none" w:sz="0" w:space="0" w:color="auto"/>
            <w:right w:val="none" w:sz="0" w:space="0" w:color="auto"/>
          </w:divBdr>
        </w:div>
        <w:div w:id="1093625001">
          <w:marLeft w:val="446"/>
          <w:marRight w:val="0"/>
          <w:marTop w:val="0"/>
          <w:marBottom w:val="0"/>
          <w:divBdr>
            <w:top w:val="none" w:sz="0" w:space="0" w:color="auto"/>
            <w:left w:val="none" w:sz="0" w:space="0" w:color="auto"/>
            <w:bottom w:val="none" w:sz="0" w:space="0" w:color="auto"/>
            <w:right w:val="none" w:sz="0" w:space="0" w:color="auto"/>
          </w:divBdr>
        </w:div>
        <w:div w:id="401757989">
          <w:marLeft w:val="446"/>
          <w:marRight w:val="0"/>
          <w:marTop w:val="0"/>
          <w:marBottom w:val="0"/>
          <w:divBdr>
            <w:top w:val="none" w:sz="0" w:space="0" w:color="auto"/>
            <w:left w:val="none" w:sz="0" w:space="0" w:color="auto"/>
            <w:bottom w:val="none" w:sz="0" w:space="0" w:color="auto"/>
            <w:right w:val="none" w:sz="0" w:space="0" w:color="auto"/>
          </w:divBdr>
        </w:div>
      </w:divsChild>
    </w:div>
    <w:div w:id="1487746622">
      <w:bodyDiv w:val="1"/>
      <w:marLeft w:val="0"/>
      <w:marRight w:val="0"/>
      <w:marTop w:val="0"/>
      <w:marBottom w:val="0"/>
      <w:divBdr>
        <w:top w:val="none" w:sz="0" w:space="0" w:color="auto"/>
        <w:left w:val="none" w:sz="0" w:space="0" w:color="auto"/>
        <w:bottom w:val="none" w:sz="0" w:space="0" w:color="auto"/>
        <w:right w:val="none" w:sz="0" w:space="0" w:color="auto"/>
      </w:divBdr>
    </w:div>
    <w:div w:id="1536581998">
      <w:bodyDiv w:val="1"/>
      <w:marLeft w:val="0"/>
      <w:marRight w:val="0"/>
      <w:marTop w:val="0"/>
      <w:marBottom w:val="0"/>
      <w:divBdr>
        <w:top w:val="none" w:sz="0" w:space="0" w:color="auto"/>
        <w:left w:val="none" w:sz="0" w:space="0" w:color="auto"/>
        <w:bottom w:val="none" w:sz="0" w:space="0" w:color="auto"/>
        <w:right w:val="none" w:sz="0" w:space="0" w:color="auto"/>
      </w:divBdr>
      <w:divsChild>
        <w:div w:id="1093474497">
          <w:marLeft w:val="446"/>
          <w:marRight w:val="0"/>
          <w:marTop w:val="0"/>
          <w:marBottom w:val="0"/>
          <w:divBdr>
            <w:top w:val="none" w:sz="0" w:space="0" w:color="auto"/>
            <w:left w:val="none" w:sz="0" w:space="0" w:color="auto"/>
            <w:bottom w:val="none" w:sz="0" w:space="0" w:color="auto"/>
            <w:right w:val="none" w:sz="0" w:space="0" w:color="auto"/>
          </w:divBdr>
        </w:div>
        <w:div w:id="1377392921">
          <w:marLeft w:val="446"/>
          <w:marRight w:val="0"/>
          <w:marTop w:val="0"/>
          <w:marBottom w:val="0"/>
          <w:divBdr>
            <w:top w:val="none" w:sz="0" w:space="0" w:color="auto"/>
            <w:left w:val="none" w:sz="0" w:space="0" w:color="auto"/>
            <w:bottom w:val="none" w:sz="0" w:space="0" w:color="auto"/>
            <w:right w:val="none" w:sz="0" w:space="0" w:color="auto"/>
          </w:divBdr>
        </w:div>
        <w:div w:id="1331905620">
          <w:marLeft w:val="446"/>
          <w:marRight w:val="0"/>
          <w:marTop w:val="0"/>
          <w:marBottom w:val="0"/>
          <w:divBdr>
            <w:top w:val="none" w:sz="0" w:space="0" w:color="auto"/>
            <w:left w:val="none" w:sz="0" w:space="0" w:color="auto"/>
            <w:bottom w:val="none" w:sz="0" w:space="0" w:color="auto"/>
            <w:right w:val="none" w:sz="0" w:space="0" w:color="auto"/>
          </w:divBdr>
        </w:div>
        <w:div w:id="248467748">
          <w:marLeft w:val="446"/>
          <w:marRight w:val="0"/>
          <w:marTop w:val="0"/>
          <w:marBottom w:val="0"/>
          <w:divBdr>
            <w:top w:val="none" w:sz="0" w:space="0" w:color="auto"/>
            <w:left w:val="none" w:sz="0" w:space="0" w:color="auto"/>
            <w:bottom w:val="none" w:sz="0" w:space="0" w:color="auto"/>
            <w:right w:val="none" w:sz="0" w:space="0" w:color="auto"/>
          </w:divBdr>
        </w:div>
        <w:div w:id="1369721757">
          <w:marLeft w:val="446"/>
          <w:marRight w:val="0"/>
          <w:marTop w:val="0"/>
          <w:marBottom w:val="0"/>
          <w:divBdr>
            <w:top w:val="none" w:sz="0" w:space="0" w:color="auto"/>
            <w:left w:val="none" w:sz="0" w:space="0" w:color="auto"/>
            <w:bottom w:val="none" w:sz="0" w:space="0" w:color="auto"/>
            <w:right w:val="none" w:sz="0" w:space="0" w:color="auto"/>
          </w:divBdr>
        </w:div>
        <w:div w:id="1974404015">
          <w:marLeft w:val="446"/>
          <w:marRight w:val="0"/>
          <w:marTop w:val="0"/>
          <w:marBottom w:val="0"/>
          <w:divBdr>
            <w:top w:val="none" w:sz="0" w:space="0" w:color="auto"/>
            <w:left w:val="none" w:sz="0" w:space="0" w:color="auto"/>
            <w:bottom w:val="none" w:sz="0" w:space="0" w:color="auto"/>
            <w:right w:val="none" w:sz="0" w:space="0" w:color="auto"/>
          </w:divBdr>
        </w:div>
        <w:div w:id="155340395">
          <w:marLeft w:val="446"/>
          <w:marRight w:val="0"/>
          <w:marTop w:val="0"/>
          <w:marBottom w:val="0"/>
          <w:divBdr>
            <w:top w:val="none" w:sz="0" w:space="0" w:color="auto"/>
            <w:left w:val="none" w:sz="0" w:space="0" w:color="auto"/>
            <w:bottom w:val="none" w:sz="0" w:space="0" w:color="auto"/>
            <w:right w:val="none" w:sz="0" w:space="0" w:color="auto"/>
          </w:divBdr>
        </w:div>
        <w:div w:id="2071032246">
          <w:marLeft w:val="446"/>
          <w:marRight w:val="0"/>
          <w:marTop w:val="0"/>
          <w:marBottom w:val="0"/>
          <w:divBdr>
            <w:top w:val="none" w:sz="0" w:space="0" w:color="auto"/>
            <w:left w:val="none" w:sz="0" w:space="0" w:color="auto"/>
            <w:bottom w:val="none" w:sz="0" w:space="0" w:color="auto"/>
            <w:right w:val="none" w:sz="0" w:space="0" w:color="auto"/>
          </w:divBdr>
        </w:div>
        <w:div w:id="932474757">
          <w:marLeft w:val="446"/>
          <w:marRight w:val="0"/>
          <w:marTop w:val="0"/>
          <w:marBottom w:val="0"/>
          <w:divBdr>
            <w:top w:val="none" w:sz="0" w:space="0" w:color="auto"/>
            <w:left w:val="none" w:sz="0" w:space="0" w:color="auto"/>
            <w:bottom w:val="none" w:sz="0" w:space="0" w:color="auto"/>
            <w:right w:val="none" w:sz="0" w:space="0" w:color="auto"/>
          </w:divBdr>
        </w:div>
      </w:divsChild>
    </w:div>
    <w:div w:id="1549148135">
      <w:bodyDiv w:val="1"/>
      <w:marLeft w:val="0"/>
      <w:marRight w:val="0"/>
      <w:marTop w:val="0"/>
      <w:marBottom w:val="0"/>
      <w:divBdr>
        <w:top w:val="none" w:sz="0" w:space="0" w:color="auto"/>
        <w:left w:val="none" w:sz="0" w:space="0" w:color="auto"/>
        <w:bottom w:val="none" w:sz="0" w:space="0" w:color="auto"/>
        <w:right w:val="none" w:sz="0" w:space="0" w:color="auto"/>
      </w:divBdr>
    </w:div>
    <w:div w:id="1618174639">
      <w:bodyDiv w:val="1"/>
      <w:marLeft w:val="0"/>
      <w:marRight w:val="0"/>
      <w:marTop w:val="0"/>
      <w:marBottom w:val="0"/>
      <w:divBdr>
        <w:top w:val="none" w:sz="0" w:space="0" w:color="auto"/>
        <w:left w:val="none" w:sz="0" w:space="0" w:color="auto"/>
        <w:bottom w:val="none" w:sz="0" w:space="0" w:color="auto"/>
        <w:right w:val="none" w:sz="0" w:space="0" w:color="auto"/>
      </w:divBdr>
    </w:div>
    <w:div w:id="1705716577">
      <w:bodyDiv w:val="1"/>
      <w:marLeft w:val="0"/>
      <w:marRight w:val="0"/>
      <w:marTop w:val="0"/>
      <w:marBottom w:val="0"/>
      <w:divBdr>
        <w:top w:val="none" w:sz="0" w:space="0" w:color="auto"/>
        <w:left w:val="none" w:sz="0" w:space="0" w:color="auto"/>
        <w:bottom w:val="none" w:sz="0" w:space="0" w:color="auto"/>
        <w:right w:val="none" w:sz="0" w:space="0" w:color="auto"/>
      </w:divBdr>
    </w:div>
    <w:div w:id="1730684267">
      <w:bodyDiv w:val="1"/>
      <w:marLeft w:val="0"/>
      <w:marRight w:val="0"/>
      <w:marTop w:val="0"/>
      <w:marBottom w:val="0"/>
      <w:divBdr>
        <w:top w:val="none" w:sz="0" w:space="0" w:color="auto"/>
        <w:left w:val="none" w:sz="0" w:space="0" w:color="auto"/>
        <w:bottom w:val="none" w:sz="0" w:space="0" w:color="auto"/>
        <w:right w:val="none" w:sz="0" w:space="0" w:color="auto"/>
      </w:divBdr>
      <w:divsChild>
        <w:div w:id="1556813749">
          <w:marLeft w:val="446"/>
          <w:marRight w:val="0"/>
          <w:marTop w:val="0"/>
          <w:marBottom w:val="0"/>
          <w:divBdr>
            <w:top w:val="none" w:sz="0" w:space="0" w:color="auto"/>
            <w:left w:val="none" w:sz="0" w:space="0" w:color="auto"/>
            <w:bottom w:val="none" w:sz="0" w:space="0" w:color="auto"/>
            <w:right w:val="none" w:sz="0" w:space="0" w:color="auto"/>
          </w:divBdr>
        </w:div>
        <w:div w:id="1208881039">
          <w:marLeft w:val="547"/>
          <w:marRight w:val="0"/>
          <w:marTop w:val="0"/>
          <w:marBottom w:val="0"/>
          <w:divBdr>
            <w:top w:val="none" w:sz="0" w:space="0" w:color="auto"/>
            <w:left w:val="none" w:sz="0" w:space="0" w:color="auto"/>
            <w:bottom w:val="none" w:sz="0" w:space="0" w:color="auto"/>
            <w:right w:val="none" w:sz="0" w:space="0" w:color="auto"/>
          </w:divBdr>
        </w:div>
        <w:div w:id="192614211">
          <w:marLeft w:val="547"/>
          <w:marRight w:val="0"/>
          <w:marTop w:val="0"/>
          <w:marBottom w:val="0"/>
          <w:divBdr>
            <w:top w:val="none" w:sz="0" w:space="0" w:color="auto"/>
            <w:left w:val="none" w:sz="0" w:space="0" w:color="auto"/>
            <w:bottom w:val="none" w:sz="0" w:space="0" w:color="auto"/>
            <w:right w:val="none" w:sz="0" w:space="0" w:color="auto"/>
          </w:divBdr>
        </w:div>
        <w:div w:id="282807252">
          <w:marLeft w:val="547"/>
          <w:marRight w:val="0"/>
          <w:marTop w:val="0"/>
          <w:marBottom w:val="0"/>
          <w:divBdr>
            <w:top w:val="none" w:sz="0" w:space="0" w:color="auto"/>
            <w:left w:val="none" w:sz="0" w:space="0" w:color="auto"/>
            <w:bottom w:val="none" w:sz="0" w:space="0" w:color="auto"/>
            <w:right w:val="none" w:sz="0" w:space="0" w:color="auto"/>
          </w:divBdr>
        </w:div>
        <w:div w:id="972760205">
          <w:marLeft w:val="547"/>
          <w:marRight w:val="0"/>
          <w:marTop w:val="0"/>
          <w:marBottom w:val="0"/>
          <w:divBdr>
            <w:top w:val="none" w:sz="0" w:space="0" w:color="auto"/>
            <w:left w:val="none" w:sz="0" w:space="0" w:color="auto"/>
            <w:bottom w:val="none" w:sz="0" w:space="0" w:color="auto"/>
            <w:right w:val="none" w:sz="0" w:space="0" w:color="auto"/>
          </w:divBdr>
        </w:div>
        <w:div w:id="1028139320">
          <w:marLeft w:val="547"/>
          <w:marRight w:val="0"/>
          <w:marTop w:val="0"/>
          <w:marBottom w:val="0"/>
          <w:divBdr>
            <w:top w:val="none" w:sz="0" w:space="0" w:color="auto"/>
            <w:left w:val="none" w:sz="0" w:space="0" w:color="auto"/>
            <w:bottom w:val="none" w:sz="0" w:space="0" w:color="auto"/>
            <w:right w:val="none" w:sz="0" w:space="0" w:color="auto"/>
          </w:divBdr>
        </w:div>
      </w:divsChild>
    </w:div>
    <w:div w:id="1828521759">
      <w:bodyDiv w:val="1"/>
      <w:marLeft w:val="0"/>
      <w:marRight w:val="0"/>
      <w:marTop w:val="0"/>
      <w:marBottom w:val="0"/>
      <w:divBdr>
        <w:top w:val="none" w:sz="0" w:space="0" w:color="auto"/>
        <w:left w:val="none" w:sz="0" w:space="0" w:color="auto"/>
        <w:bottom w:val="none" w:sz="0" w:space="0" w:color="auto"/>
        <w:right w:val="none" w:sz="0" w:space="0" w:color="auto"/>
      </w:divBdr>
    </w:div>
    <w:div w:id="1842964431">
      <w:bodyDiv w:val="1"/>
      <w:marLeft w:val="0"/>
      <w:marRight w:val="0"/>
      <w:marTop w:val="0"/>
      <w:marBottom w:val="0"/>
      <w:divBdr>
        <w:top w:val="none" w:sz="0" w:space="0" w:color="auto"/>
        <w:left w:val="none" w:sz="0" w:space="0" w:color="auto"/>
        <w:bottom w:val="none" w:sz="0" w:space="0" w:color="auto"/>
        <w:right w:val="none" w:sz="0" w:space="0" w:color="auto"/>
      </w:divBdr>
    </w:div>
    <w:div w:id="1861969118">
      <w:bodyDiv w:val="1"/>
      <w:marLeft w:val="0"/>
      <w:marRight w:val="0"/>
      <w:marTop w:val="0"/>
      <w:marBottom w:val="0"/>
      <w:divBdr>
        <w:top w:val="none" w:sz="0" w:space="0" w:color="auto"/>
        <w:left w:val="none" w:sz="0" w:space="0" w:color="auto"/>
        <w:bottom w:val="none" w:sz="0" w:space="0" w:color="auto"/>
        <w:right w:val="none" w:sz="0" w:space="0" w:color="auto"/>
      </w:divBdr>
    </w:div>
    <w:div w:id="1891729071">
      <w:bodyDiv w:val="1"/>
      <w:marLeft w:val="0"/>
      <w:marRight w:val="0"/>
      <w:marTop w:val="0"/>
      <w:marBottom w:val="0"/>
      <w:divBdr>
        <w:top w:val="none" w:sz="0" w:space="0" w:color="auto"/>
        <w:left w:val="none" w:sz="0" w:space="0" w:color="auto"/>
        <w:bottom w:val="none" w:sz="0" w:space="0" w:color="auto"/>
        <w:right w:val="none" w:sz="0" w:space="0" w:color="auto"/>
      </w:divBdr>
      <w:divsChild>
        <w:div w:id="620376578">
          <w:marLeft w:val="446"/>
          <w:marRight w:val="0"/>
          <w:marTop w:val="0"/>
          <w:marBottom w:val="0"/>
          <w:divBdr>
            <w:top w:val="none" w:sz="0" w:space="0" w:color="auto"/>
            <w:left w:val="none" w:sz="0" w:space="0" w:color="auto"/>
            <w:bottom w:val="none" w:sz="0" w:space="0" w:color="auto"/>
            <w:right w:val="none" w:sz="0" w:space="0" w:color="auto"/>
          </w:divBdr>
        </w:div>
        <w:div w:id="52511861">
          <w:marLeft w:val="446"/>
          <w:marRight w:val="0"/>
          <w:marTop w:val="0"/>
          <w:marBottom w:val="0"/>
          <w:divBdr>
            <w:top w:val="none" w:sz="0" w:space="0" w:color="auto"/>
            <w:left w:val="none" w:sz="0" w:space="0" w:color="auto"/>
            <w:bottom w:val="none" w:sz="0" w:space="0" w:color="auto"/>
            <w:right w:val="none" w:sz="0" w:space="0" w:color="auto"/>
          </w:divBdr>
        </w:div>
        <w:div w:id="830489327">
          <w:marLeft w:val="446"/>
          <w:marRight w:val="0"/>
          <w:marTop w:val="0"/>
          <w:marBottom w:val="0"/>
          <w:divBdr>
            <w:top w:val="none" w:sz="0" w:space="0" w:color="auto"/>
            <w:left w:val="none" w:sz="0" w:space="0" w:color="auto"/>
            <w:bottom w:val="none" w:sz="0" w:space="0" w:color="auto"/>
            <w:right w:val="none" w:sz="0" w:space="0" w:color="auto"/>
          </w:divBdr>
        </w:div>
      </w:divsChild>
    </w:div>
    <w:div w:id="19915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E131-82FD-445F-ADCD-85651E1E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839</Words>
  <Characters>4619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Dorilleau</dc:creator>
  <cp:lastModifiedBy>utilisateur</cp:lastModifiedBy>
  <cp:revision>4</cp:revision>
  <dcterms:created xsi:type="dcterms:W3CDTF">2014-06-11T08:18:00Z</dcterms:created>
  <dcterms:modified xsi:type="dcterms:W3CDTF">2014-06-11T08:35:00Z</dcterms:modified>
</cp:coreProperties>
</file>